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14F3B" w14:textId="77777777" w:rsidR="001E30FA" w:rsidRDefault="000802A7" w:rsidP="008F72BB">
      <w:pPr>
        <w:spacing w:after="0"/>
        <w:jc w:val="center"/>
        <w:rPr>
          <w:b/>
        </w:rPr>
      </w:pPr>
      <w:r>
        <w:rPr>
          <w:b/>
        </w:rPr>
        <w:t>UMOWA POWIERZENIA PRZETWARZANIA DANYCH OSOBOWYCH</w:t>
      </w:r>
      <w:r w:rsidR="00D74BBC">
        <w:rPr>
          <w:b/>
        </w:rPr>
        <w:t xml:space="preserve"> </w:t>
      </w:r>
    </w:p>
    <w:p w14:paraId="032D3E87" w14:textId="77777777" w:rsidR="00BA5585" w:rsidRDefault="00BA5585" w:rsidP="008F72BB">
      <w:pPr>
        <w:spacing w:after="0"/>
        <w:jc w:val="center"/>
        <w:rPr>
          <w:b/>
        </w:rPr>
      </w:pPr>
    </w:p>
    <w:p w14:paraId="542B42A8" w14:textId="1EFDFC51" w:rsidR="008F72BB" w:rsidRDefault="000802A7" w:rsidP="00BA5585">
      <w:pPr>
        <w:spacing w:after="0"/>
        <w:jc w:val="center"/>
      </w:pPr>
      <w:r w:rsidRPr="00E105C0">
        <w:rPr>
          <w:color w:val="000000" w:themeColor="text1"/>
        </w:rPr>
        <w:t xml:space="preserve">ZAWARTA W DNIU </w:t>
      </w:r>
      <w:r w:rsidR="00A72BA0" w:rsidRPr="00E105C0">
        <w:rPr>
          <w:color w:val="000000" w:themeColor="text1"/>
        </w:rPr>
        <w:t>______________</w:t>
      </w:r>
      <w:r w:rsidR="00026EF8" w:rsidRPr="00E105C0">
        <w:rPr>
          <w:color w:val="000000" w:themeColor="text1"/>
        </w:rPr>
        <w:t>20</w:t>
      </w:r>
      <w:r w:rsidR="005D1B2B">
        <w:rPr>
          <w:color w:val="000000" w:themeColor="text1"/>
        </w:rPr>
        <w:t>20</w:t>
      </w:r>
      <w:r w:rsidRPr="00E105C0">
        <w:rPr>
          <w:color w:val="000000" w:themeColor="text1"/>
        </w:rPr>
        <w:t xml:space="preserve"> R. W </w:t>
      </w:r>
      <w:r w:rsidR="00026EF8" w:rsidRPr="00E105C0">
        <w:rPr>
          <w:color w:val="000000" w:themeColor="text1"/>
        </w:rPr>
        <w:t>PRZEWORSKU</w:t>
      </w:r>
      <w:r w:rsidR="00BA5585">
        <w:rPr>
          <w:color w:val="000000" w:themeColor="text1"/>
        </w:rPr>
        <w:t xml:space="preserve"> </w:t>
      </w:r>
      <w:r>
        <w:t>POMIĘDZY:</w:t>
      </w:r>
    </w:p>
    <w:p w14:paraId="10C57BDB" w14:textId="77777777" w:rsidR="00BA5585" w:rsidRPr="00BA5585" w:rsidRDefault="00BA5585" w:rsidP="00BA5585">
      <w:pPr>
        <w:spacing w:after="0"/>
        <w:jc w:val="center"/>
        <w:rPr>
          <w:color w:val="000000" w:themeColor="text1"/>
        </w:rPr>
      </w:pPr>
    </w:p>
    <w:p w14:paraId="38B55A53" w14:textId="77777777" w:rsidR="00BA5585" w:rsidRDefault="007024E4" w:rsidP="008F72BB">
      <w:pPr>
        <w:spacing w:after="0"/>
        <w:jc w:val="both"/>
      </w:pPr>
      <w:r w:rsidRPr="002945E2">
        <w:rPr>
          <w:b/>
        </w:rPr>
        <w:t xml:space="preserve">Samodzielnym Publicznym </w:t>
      </w:r>
      <w:r w:rsidR="002945E2">
        <w:rPr>
          <w:b/>
        </w:rPr>
        <w:t>Zakładem</w:t>
      </w:r>
      <w:r w:rsidRPr="002945E2">
        <w:rPr>
          <w:b/>
        </w:rPr>
        <w:t xml:space="preserve"> Opieki Zdrowotnej w </w:t>
      </w:r>
      <w:r w:rsidR="002945E2">
        <w:rPr>
          <w:b/>
        </w:rPr>
        <w:t>Przeworsku</w:t>
      </w:r>
      <w:r w:rsidRPr="002945E2">
        <w:t xml:space="preserve">, </w:t>
      </w:r>
    </w:p>
    <w:p w14:paraId="1AA90884" w14:textId="7D1C5242" w:rsidR="008F72BB" w:rsidRDefault="002945E2" w:rsidP="00BA5585">
      <w:pPr>
        <w:spacing w:after="0"/>
      </w:pPr>
      <w:r>
        <w:t xml:space="preserve">ul. Szpitalna 16, </w:t>
      </w:r>
      <w:r w:rsidR="00BA5585">
        <w:t xml:space="preserve"> </w:t>
      </w:r>
      <w:r>
        <w:t>37-200 Przeworsk, NIP: 7941527016</w:t>
      </w:r>
      <w:r w:rsidR="007024E4" w:rsidRPr="002945E2">
        <w:t>,</w:t>
      </w:r>
      <w:r w:rsidR="008C667A">
        <w:t xml:space="preserve"> </w:t>
      </w:r>
      <w:r w:rsidR="00BA5585">
        <w:t xml:space="preserve">reprezentowanym </w:t>
      </w:r>
      <w:r w:rsidR="008F72BB">
        <w:t xml:space="preserve"> przez: </w:t>
      </w:r>
    </w:p>
    <w:p w14:paraId="61B86F7E" w14:textId="68026E34" w:rsidR="008F72BB" w:rsidRDefault="00A8455F" w:rsidP="008F72BB">
      <w:pPr>
        <w:spacing w:after="0"/>
        <w:jc w:val="both"/>
      </w:pPr>
      <w:r>
        <w:t xml:space="preserve">mgr inż. </w:t>
      </w:r>
      <w:r w:rsidR="009711B2">
        <w:t>Grzegorza Jedynaka</w:t>
      </w:r>
      <w:r w:rsidR="008F72BB">
        <w:t xml:space="preserve"> - </w:t>
      </w:r>
      <w:r w:rsidR="00976AC7">
        <w:t>Dyrektora</w:t>
      </w:r>
    </w:p>
    <w:p w14:paraId="7B9A0FCF" w14:textId="77777777" w:rsidR="008F72BB" w:rsidRDefault="008F72BB" w:rsidP="00A72BA0">
      <w:pPr>
        <w:spacing w:after="240"/>
        <w:jc w:val="both"/>
      </w:pPr>
      <w:r>
        <w:t>zwanym/-ą dalej: „</w:t>
      </w:r>
      <w:r>
        <w:rPr>
          <w:b/>
        </w:rPr>
        <w:t>Administratorem</w:t>
      </w:r>
      <w:r>
        <w:t>”</w:t>
      </w:r>
    </w:p>
    <w:p w14:paraId="605D6CA3" w14:textId="77777777" w:rsidR="008F72BB" w:rsidRPr="00A72BA0" w:rsidRDefault="008F72BB" w:rsidP="00A72BA0">
      <w:pPr>
        <w:spacing w:after="240"/>
        <w:jc w:val="both"/>
      </w:pPr>
      <w:r>
        <w:t>o</w:t>
      </w:r>
      <w:r w:rsidR="00841F72">
        <w:t>raz</w:t>
      </w:r>
    </w:p>
    <w:p w14:paraId="1C7657D9" w14:textId="7992140A" w:rsidR="00A8455F" w:rsidRPr="00BA5585" w:rsidRDefault="00BA5585" w:rsidP="008F72BB">
      <w:pPr>
        <w:spacing w:after="0"/>
        <w:jc w:val="both"/>
        <w:rPr>
          <w:bCs/>
        </w:rPr>
      </w:pPr>
      <w:r>
        <w:rPr>
          <w:b/>
          <w:bCs/>
        </w:rPr>
        <w:t xml:space="preserve">                                                                  </w:t>
      </w:r>
      <w:r w:rsidRPr="00BA5585">
        <w:rPr>
          <w:bCs/>
        </w:rPr>
        <w:t xml:space="preserve"> NIP</w:t>
      </w:r>
    </w:p>
    <w:p w14:paraId="7B1D8D8A" w14:textId="26769554" w:rsidR="008F72BB" w:rsidRDefault="008F72BB" w:rsidP="008F72BB">
      <w:pPr>
        <w:spacing w:after="0"/>
        <w:jc w:val="both"/>
        <w:rPr>
          <w:bCs/>
        </w:rPr>
      </w:pPr>
      <w:r>
        <w:rPr>
          <w:bCs/>
        </w:rPr>
        <w:t>reprezentowaną przez:</w:t>
      </w:r>
    </w:p>
    <w:p w14:paraId="37CBEFA7" w14:textId="30B9C643" w:rsidR="008F72BB" w:rsidRDefault="00A73AC3" w:rsidP="00A72BA0">
      <w:pPr>
        <w:tabs>
          <w:tab w:val="left" w:leader="dot" w:pos="9071"/>
        </w:tabs>
        <w:spacing w:after="120"/>
        <w:jc w:val="both"/>
        <w:rPr>
          <w:bCs/>
        </w:rPr>
      </w:pPr>
      <w:r>
        <w:rPr>
          <w:bCs/>
        </w:rPr>
        <w:br/>
      </w:r>
      <w:r w:rsidR="008F72BB">
        <w:rPr>
          <w:bCs/>
        </w:rPr>
        <w:t>zwan</w:t>
      </w:r>
      <w:r w:rsidR="00A72BA0">
        <w:rPr>
          <w:bCs/>
        </w:rPr>
        <w:t>ym/-ą</w:t>
      </w:r>
      <w:r w:rsidR="008F72BB">
        <w:rPr>
          <w:bCs/>
        </w:rPr>
        <w:t xml:space="preserve"> dalej: „</w:t>
      </w:r>
      <w:r w:rsidR="008F72BB">
        <w:rPr>
          <w:b/>
          <w:bCs/>
        </w:rPr>
        <w:t>Podmiotem przetwarzającym</w:t>
      </w:r>
      <w:r w:rsidR="008F72BB" w:rsidRPr="00841F72">
        <w:rPr>
          <w:bCs/>
        </w:rPr>
        <w:t>”</w:t>
      </w:r>
      <w:r w:rsidR="008F72BB">
        <w:rPr>
          <w:bCs/>
        </w:rPr>
        <w:t>,</w:t>
      </w:r>
    </w:p>
    <w:p w14:paraId="25B5B1B6" w14:textId="77777777" w:rsidR="008F72BB" w:rsidRDefault="001F67EA" w:rsidP="008F72BB">
      <w:pPr>
        <w:spacing w:after="0"/>
        <w:jc w:val="both"/>
        <w:rPr>
          <w:bCs/>
        </w:rPr>
      </w:pPr>
      <w:r>
        <w:rPr>
          <w:bCs/>
        </w:rPr>
        <w:t>zwanymi dalej także łącznie: „</w:t>
      </w:r>
      <w:r>
        <w:rPr>
          <w:b/>
          <w:bCs/>
        </w:rPr>
        <w:t>Stronami</w:t>
      </w:r>
      <w:r>
        <w:rPr>
          <w:bCs/>
        </w:rPr>
        <w:t>” lub każda z osobna: „</w:t>
      </w:r>
      <w:r>
        <w:rPr>
          <w:b/>
          <w:bCs/>
        </w:rPr>
        <w:t>Stroną</w:t>
      </w:r>
      <w:r>
        <w:rPr>
          <w:bCs/>
        </w:rPr>
        <w:t>”,</w:t>
      </w:r>
    </w:p>
    <w:p w14:paraId="466F5701" w14:textId="77777777" w:rsidR="001F67EA" w:rsidRDefault="001F67EA" w:rsidP="00A72BA0">
      <w:pPr>
        <w:spacing w:after="240"/>
        <w:jc w:val="both"/>
        <w:rPr>
          <w:bCs/>
        </w:rPr>
      </w:pPr>
      <w:r>
        <w:rPr>
          <w:bCs/>
        </w:rPr>
        <w:t>o następującej treści:</w:t>
      </w:r>
    </w:p>
    <w:p w14:paraId="38698A92" w14:textId="77777777" w:rsidR="001F67EA" w:rsidRDefault="00560A6D" w:rsidP="00560A6D">
      <w:pPr>
        <w:spacing w:after="0"/>
        <w:jc w:val="center"/>
        <w:rPr>
          <w:b/>
          <w:bCs/>
        </w:rPr>
      </w:pPr>
      <w:r>
        <w:rPr>
          <w:b/>
          <w:bCs/>
        </w:rPr>
        <w:t>§ 1.</w:t>
      </w:r>
    </w:p>
    <w:p w14:paraId="43F5C846" w14:textId="77777777" w:rsidR="00560A6D" w:rsidRPr="002945E2" w:rsidRDefault="00560A6D" w:rsidP="00A72BA0">
      <w:pPr>
        <w:spacing w:after="120"/>
        <w:jc w:val="center"/>
        <w:rPr>
          <w:b/>
          <w:bCs/>
        </w:rPr>
      </w:pPr>
      <w:r w:rsidRPr="002945E2">
        <w:rPr>
          <w:b/>
          <w:bCs/>
        </w:rPr>
        <w:t>Oświadczenia Stron.</w:t>
      </w:r>
    </w:p>
    <w:p w14:paraId="4710F8FA" w14:textId="0FE45559" w:rsidR="00D12AD0" w:rsidRDefault="00D12AD0" w:rsidP="001B1F29">
      <w:pPr>
        <w:pStyle w:val="Akapitzlist"/>
        <w:numPr>
          <w:ilvl w:val="0"/>
          <w:numId w:val="1"/>
        </w:numPr>
        <w:spacing w:after="0"/>
        <w:ind w:left="426"/>
        <w:jc w:val="both"/>
        <w:rPr>
          <w:bCs/>
        </w:rPr>
      </w:pPr>
      <w:r w:rsidRPr="002945E2">
        <w:rPr>
          <w:bCs/>
        </w:rPr>
        <w:t xml:space="preserve">Strony oświadczają, </w:t>
      </w:r>
      <w:r w:rsidRPr="00E105C0">
        <w:rPr>
          <w:bCs/>
          <w:color w:val="000000" w:themeColor="text1"/>
        </w:rPr>
        <w:t xml:space="preserve">że </w:t>
      </w:r>
      <w:r w:rsidR="00B81BBD" w:rsidRPr="00E105C0">
        <w:rPr>
          <w:bCs/>
          <w:color w:val="000000" w:themeColor="text1"/>
        </w:rPr>
        <w:t>Podmiot Przetwarzający zawarł</w:t>
      </w:r>
      <w:r w:rsidR="00B86ABD" w:rsidRPr="00E105C0">
        <w:rPr>
          <w:bCs/>
          <w:color w:val="000000" w:themeColor="text1"/>
        </w:rPr>
        <w:t xml:space="preserve"> z</w:t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</w:r>
      <w:r w:rsidR="00BF74A8">
        <w:rPr>
          <w:bCs/>
          <w:color w:val="000000" w:themeColor="text1"/>
        </w:rPr>
        <w:softHyphen/>
        <w:t xml:space="preserve"> Administratorem umowę</w:t>
      </w:r>
      <w:r w:rsidRPr="00E105C0">
        <w:rPr>
          <w:bCs/>
          <w:color w:val="000000" w:themeColor="text1"/>
        </w:rPr>
        <w:t>,</w:t>
      </w:r>
      <w:r w:rsidR="00416E4B" w:rsidRPr="00E105C0">
        <w:rPr>
          <w:bCs/>
          <w:color w:val="000000" w:themeColor="text1"/>
        </w:rPr>
        <w:t xml:space="preserve"> </w:t>
      </w:r>
      <w:r w:rsidRPr="00E105C0">
        <w:rPr>
          <w:bCs/>
          <w:color w:val="000000" w:themeColor="text1"/>
        </w:rPr>
        <w:t xml:space="preserve">na mocy której </w:t>
      </w:r>
      <w:r w:rsidR="00893FAD" w:rsidRPr="00E105C0">
        <w:rPr>
          <w:bCs/>
          <w:color w:val="000000" w:themeColor="text1"/>
        </w:rPr>
        <w:t xml:space="preserve">zobowiązał się </w:t>
      </w:r>
      <w:r w:rsidR="007B3695">
        <w:rPr>
          <w:bCs/>
          <w:color w:val="000000" w:themeColor="text1"/>
        </w:rPr>
        <w:t>do</w:t>
      </w:r>
      <w:r w:rsidR="007B3695" w:rsidRPr="007B3695">
        <w:rPr>
          <w:b/>
          <w:bCs/>
          <w:color w:val="000000" w:themeColor="text1"/>
        </w:rPr>
        <w:t xml:space="preserve"> </w:t>
      </w:r>
      <w:r w:rsidR="007B3695" w:rsidRPr="007B3695">
        <w:rPr>
          <w:bCs/>
          <w:color w:val="000000" w:themeColor="text1"/>
        </w:rPr>
        <w:t>dostawy odczynników bakteriologicznych wraz z dzierżawą aparatów</w:t>
      </w:r>
      <w:r w:rsidR="00E105C0">
        <w:rPr>
          <w:bCs/>
        </w:rPr>
        <w:br/>
      </w:r>
      <w:r w:rsidR="00893FAD">
        <w:rPr>
          <w:bCs/>
        </w:rPr>
        <w:t>(dalej: „</w:t>
      </w:r>
      <w:r w:rsidR="00893FAD" w:rsidRPr="00893FAD">
        <w:rPr>
          <w:b/>
          <w:bCs/>
        </w:rPr>
        <w:t>Umowa Główna</w:t>
      </w:r>
      <w:r w:rsidR="00893FAD">
        <w:rPr>
          <w:bCs/>
        </w:rPr>
        <w:t xml:space="preserve">”). Należyte wykonywanie Umowy Głównej wymaga oraz uzależnione jest od dostępu Podmiotu Przetwarzającego do danych osobowych szczegółowo opisanych </w:t>
      </w:r>
      <w:r w:rsidR="00E105C0">
        <w:rPr>
          <w:bCs/>
        </w:rPr>
        <w:br/>
      </w:r>
      <w:r w:rsidR="00893FAD">
        <w:rPr>
          <w:bCs/>
        </w:rPr>
        <w:t xml:space="preserve">w </w:t>
      </w:r>
      <w:r w:rsidR="00DC17CA" w:rsidRPr="00DC17CA">
        <w:rPr>
          <w:bCs/>
        </w:rPr>
        <w:t>§</w:t>
      </w:r>
      <w:r w:rsidR="00DC17CA">
        <w:rPr>
          <w:bCs/>
        </w:rPr>
        <w:t xml:space="preserve"> 2 ust. 2 Umowy</w:t>
      </w:r>
      <w:r w:rsidR="00893FAD">
        <w:rPr>
          <w:bCs/>
        </w:rPr>
        <w:t>, a stanowiących przedmiot przetwarzania na mocy niniejszej</w:t>
      </w:r>
      <w:r w:rsidR="00B86ABD">
        <w:rPr>
          <w:bCs/>
        </w:rPr>
        <w:t xml:space="preserve"> </w:t>
      </w:r>
      <w:r w:rsidR="00893FAD">
        <w:rPr>
          <w:bCs/>
        </w:rPr>
        <w:t xml:space="preserve">Umowy. </w:t>
      </w:r>
    </w:p>
    <w:p w14:paraId="712C5699" w14:textId="77777777" w:rsidR="00560A6D" w:rsidRDefault="00560A6D" w:rsidP="001B1F29">
      <w:pPr>
        <w:pStyle w:val="Akapitzlist"/>
        <w:numPr>
          <w:ilvl w:val="0"/>
          <w:numId w:val="1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Administrator oświadcza, że jest administratorem danych osobowych, tj. jest podmiotem, </w:t>
      </w:r>
      <w:r w:rsidR="00416E4B">
        <w:rPr>
          <w:bCs/>
        </w:rPr>
        <w:br/>
      </w:r>
      <w:r>
        <w:rPr>
          <w:bCs/>
        </w:rPr>
        <w:t>który samodzielnie ustala cele i sposoby</w:t>
      </w:r>
      <w:r w:rsidR="001B1F29">
        <w:rPr>
          <w:bCs/>
        </w:rPr>
        <w:t xml:space="preserve"> przetwarzania danych osobowych szczegółowo opisanych </w:t>
      </w:r>
      <w:r w:rsidR="00B6126F">
        <w:rPr>
          <w:bCs/>
        </w:rPr>
        <w:br/>
      </w:r>
      <w:r w:rsidR="001B1F29">
        <w:rPr>
          <w:bCs/>
        </w:rPr>
        <w:t xml:space="preserve">w </w:t>
      </w:r>
      <w:r w:rsidR="00DC17CA" w:rsidRPr="00DC17CA">
        <w:rPr>
          <w:bCs/>
        </w:rPr>
        <w:t>§</w:t>
      </w:r>
      <w:r w:rsidR="00DC17CA">
        <w:rPr>
          <w:bCs/>
        </w:rPr>
        <w:t xml:space="preserve"> 2 ust. 2 Umowy</w:t>
      </w:r>
      <w:r w:rsidR="001B1F29">
        <w:rPr>
          <w:bCs/>
        </w:rPr>
        <w:t>, a stanowiących na mocy niniejszej Umowy przedmiot przetwarzania.</w:t>
      </w:r>
    </w:p>
    <w:p w14:paraId="4D032C3C" w14:textId="77777777" w:rsidR="008A19E0" w:rsidRPr="00E25601" w:rsidRDefault="001B1F29" w:rsidP="008F72BB">
      <w:pPr>
        <w:pStyle w:val="Akapitzlist"/>
        <w:numPr>
          <w:ilvl w:val="0"/>
          <w:numId w:val="1"/>
        </w:numPr>
        <w:spacing w:after="0"/>
        <w:ind w:left="426"/>
        <w:jc w:val="both"/>
        <w:rPr>
          <w:bCs/>
        </w:rPr>
      </w:pPr>
      <w:r w:rsidRPr="00D74BBC">
        <w:rPr>
          <w:bCs/>
        </w:rPr>
        <w:t xml:space="preserve">Podmiot Przetwarzający oświadcza, że </w:t>
      </w:r>
      <w:r w:rsidR="00D74BBC">
        <w:rPr>
          <w:bCs/>
        </w:rPr>
        <w:t xml:space="preserve">jest podmiotem posiadającym niezbędną wiedzę i zasoby gwarantujące </w:t>
      </w:r>
      <w:r w:rsidR="00893FAD">
        <w:rPr>
          <w:bCs/>
        </w:rPr>
        <w:t xml:space="preserve">wiarygodność, a także </w:t>
      </w:r>
      <w:r w:rsidR="00D74BBC">
        <w:rPr>
          <w:bCs/>
        </w:rPr>
        <w:t xml:space="preserve">należyte wykonywanie niniejszej Umowy zgodnie </w:t>
      </w:r>
      <w:r w:rsidR="00B6126F">
        <w:rPr>
          <w:bCs/>
        </w:rPr>
        <w:br/>
      </w:r>
      <w:r w:rsidR="00D74BBC">
        <w:rPr>
          <w:bCs/>
        </w:rPr>
        <w:t xml:space="preserve">z wymaganiami określonymi przez powszechnie obowiązujące przepisy prawa, w tym </w:t>
      </w:r>
      <w:r w:rsidR="00416E4B">
        <w:rPr>
          <w:bCs/>
        </w:rPr>
        <w:br/>
      </w:r>
      <w:r w:rsidR="00D74BBC">
        <w:rPr>
          <w:bCs/>
        </w:rPr>
        <w:t xml:space="preserve">w szczególności w Rozporządzeniu Parlamentu Europejskiego i Rady (UE) 2016/679 z dnia 27 kwietnia 2016r. w sprawie ochrony osób  fizycznych w związku z przetwarzaniem danych osobowych i w sprawie swobodnego przepływu takich danych oraz uchylenia Dyrektywy 95/46/WE </w:t>
      </w:r>
      <w:r w:rsidR="00D74BBC" w:rsidRPr="00E25601">
        <w:rPr>
          <w:bCs/>
        </w:rPr>
        <w:t xml:space="preserve">oraz wydanymi na jego podstawie przepisami prawa krajowego. </w:t>
      </w:r>
    </w:p>
    <w:p w14:paraId="5245ADE7" w14:textId="0EA0BE45" w:rsidR="00A72BA0" w:rsidRPr="005A4693" w:rsidRDefault="00D74BBC" w:rsidP="00A72BA0">
      <w:pPr>
        <w:pStyle w:val="Akapitzlist"/>
        <w:numPr>
          <w:ilvl w:val="0"/>
          <w:numId w:val="1"/>
        </w:numPr>
        <w:spacing w:after="100" w:afterAutospacing="1"/>
        <w:ind w:left="425" w:hanging="357"/>
        <w:jc w:val="both"/>
        <w:rPr>
          <w:bCs/>
        </w:rPr>
      </w:pPr>
      <w:r w:rsidRPr="001C39EF">
        <w:rPr>
          <w:bCs/>
        </w:rPr>
        <w:t xml:space="preserve">Podmiot </w:t>
      </w:r>
      <w:r w:rsidR="00E25601" w:rsidRPr="001C39EF">
        <w:rPr>
          <w:bCs/>
        </w:rPr>
        <w:t xml:space="preserve">Przetwarzający </w:t>
      </w:r>
      <w:r w:rsidRPr="001C39EF">
        <w:rPr>
          <w:bCs/>
        </w:rPr>
        <w:t xml:space="preserve">zapewnia, że wdrożył i stosuje środki techniczne i organizacyjne </w:t>
      </w:r>
      <w:r w:rsidR="00C0589C" w:rsidRPr="001C39EF">
        <w:rPr>
          <w:bCs/>
        </w:rPr>
        <w:t>spełniające wymogi</w:t>
      </w:r>
      <w:r w:rsidRPr="001C39EF">
        <w:rPr>
          <w:bCs/>
        </w:rPr>
        <w:t xml:space="preserve"> </w:t>
      </w:r>
      <w:r w:rsidR="00C0589C" w:rsidRPr="001C39EF">
        <w:rPr>
          <w:bCs/>
        </w:rPr>
        <w:t xml:space="preserve">zakreślone </w:t>
      </w:r>
      <w:r w:rsidR="00E25601" w:rsidRPr="001C39EF">
        <w:rPr>
          <w:bCs/>
        </w:rPr>
        <w:t xml:space="preserve">aktami prawnymi, o których mowa </w:t>
      </w:r>
      <w:r w:rsidR="008A19E0" w:rsidRPr="001C39EF">
        <w:rPr>
          <w:bCs/>
        </w:rPr>
        <w:t xml:space="preserve">w ust. </w:t>
      </w:r>
      <w:r w:rsidR="00E25601" w:rsidRPr="001C39EF">
        <w:rPr>
          <w:bCs/>
        </w:rPr>
        <w:t>3</w:t>
      </w:r>
      <w:r w:rsidR="008A19E0" w:rsidRPr="001C39EF">
        <w:rPr>
          <w:bCs/>
        </w:rPr>
        <w:t xml:space="preserve"> niniejszego paragrafu</w:t>
      </w:r>
      <w:r w:rsidRPr="001C39EF">
        <w:rPr>
          <w:bCs/>
        </w:rPr>
        <w:t>, w tym wymog</w:t>
      </w:r>
      <w:r w:rsidR="00C0589C" w:rsidRPr="001C39EF">
        <w:rPr>
          <w:bCs/>
        </w:rPr>
        <w:t>i</w:t>
      </w:r>
      <w:r w:rsidRPr="001C39EF">
        <w:rPr>
          <w:bCs/>
        </w:rPr>
        <w:t xml:space="preserve"> bezpieczeństwa przetwarzania.</w:t>
      </w:r>
      <w:r w:rsidR="008A19E0" w:rsidRPr="001C39EF">
        <w:rPr>
          <w:bCs/>
        </w:rPr>
        <w:t xml:space="preserve"> </w:t>
      </w:r>
    </w:p>
    <w:p w14:paraId="562D69A2" w14:textId="77777777" w:rsidR="00F81B85" w:rsidRDefault="00F81B85" w:rsidP="00F81B85">
      <w:pPr>
        <w:spacing w:after="0"/>
        <w:jc w:val="center"/>
        <w:rPr>
          <w:b/>
          <w:bCs/>
        </w:rPr>
      </w:pPr>
      <w:r>
        <w:rPr>
          <w:b/>
          <w:bCs/>
        </w:rPr>
        <w:t>§ 2.</w:t>
      </w:r>
    </w:p>
    <w:p w14:paraId="273A4937" w14:textId="77777777" w:rsidR="00F81B85" w:rsidRDefault="00725C78" w:rsidP="00F81B85">
      <w:pPr>
        <w:spacing w:after="0"/>
        <w:jc w:val="center"/>
        <w:rPr>
          <w:b/>
          <w:bCs/>
        </w:rPr>
      </w:pPr>
      <w:r>
        <w:rPr>
          <w:b/>
          <w:bCs/>
        </w:rPr>
        <w:t>Przedmiot Przetwarzania</w:t>
      </w:r>
      <w:r w:rsidR="00F81B85">
        <w:rPr>
          <w:b/>
          <w:bCs/>
        </w:rPr>
        <w:t>.</w:t>
      </w:r>
    </w:p>
    <w:p w14:paraId="021782E6" w14:textId="77777777" w:rsidR="00DC17CA" w:rsidRPr="00490381" w:rsidRDefault="00725C78" w:rsidP="00DC17CA">
      <w:pPr>
        <w:pStyle w:val="Akapitzlist"/>
        <w:numPr>
          <w:ilvl w:val="0"/>
          <w:numId w:val="4"/>
        </w:numPr>
        <w:spacing w:after="0"/>
        <w:ind w:left="426"/>
        <w:jc w:val="both"/>
        <w:rPr>
          <w:bCs/>
        </w:rPr>
      </w:pPr>
      <w:r w:rsidRPr="00725C78">
        <w:rPr>
          <w:bCs/>
        </w:rPr>
        <w:t xml:space="preserve">Na podstawie niniejszej Umowy Administrator powierza Podmiotowi Przetwarzającemu </w:t>
      </w:r>
      <w:r w:rsidR="00B6126F">
        <w:rPr>
          <w:bCs/>
        </w:rPr>
        <w:br/>
      </w:r>
      <w:r w:rsidRPr="00725C78">
        <w:rPr>
          <w:bCs/>
        </w:rPr>
        <w:t xml:space="preserve">do przetwarzania dane osobowe opisane w </w:t>
      </w:r>
      <w:r w:rsidR="00DC17CA" w:rsidRPr="00DC17CA">
        <w:rPr>
          <w:bCs/>
        </w:rPr>
        <w:t>§</w:t>
      </w:r>
      <w:r w:rsidR="00DC17CA">
        <w:rPr>
          <w:bCs/>
        </w:rPr>
        <w:t xml:space="preserve"> 2 ust. 2 Umowy</w:t>
      </w:r>
      <w:r w:rsidRPr="00725C78">
        <w:rPr>
          <w:bCs/>
        </w:rPr>
        <w:t>, a Podmiot Przetwarzający zobowiązuje się do ich przetwarzania zgodnego z postanowieniami Umow</w:t>
      </w:r>
      <w:r w:rsidR="00246293">
        <w:rPr>
          <w:bCs/>
        </w:rPr>
        <w:t>y</w:t>
      </w:r>
      <w:r w:rsidRPr="00725C78">
        <w:rPr>
          <w:bCs/>
        </w:rPr>
        <w:t xml:space="preserve"> oraz z zachowaniem </w:t>
      </w:r>
      <w:r w:rsidRPr="00725C78">
        <w:rPr>
          <w:bCs/>
        </w:rPr>
        <w:lastRenderedPageBreak/>
        <w:t>wymogów określonych w powszechnie obowiązujących przepisów prawa</w:t>
      </w:r>
      <w:r>
        <w:rPr>
          <w:bCs/>
        </w:rPr>
        <w:t xml:space="preserve"> dotyczących ochrony </w:t>
      </w:r>
      <w:r w:rsidRPr="00490381">
        <w:rPr>
          <w:bCs/>
        </w:rPr>
        <w:t>danych osobowych.</w:t>
      </w:r>
    </w:p>
    <w:p w14:paraId="77190C8B" w14:textId="47B026A5" w:rsidR="001D6BAB" w:rsidRPr="007B3695" w:rsidRDefault="001D6BAB" w:rsidP="007B3695">
      <w:pPr>
        <w:pStyle w:val="Akapitzlist"/>
        <w:numPr>
          <w:ilvl w:val="0"/>
          <w:numId w:val="4"/>
        </w:numPr>
        <w:spacing w:after="0"/>
        <w:ind w:left="426"/>
        <w:jc w:val="both"/>
        <w:rPr>
          <w:bCs/>
        </w:rPr>
      </w:pPr>
      <w:r w:rsidRPr="007B3695">
        <w:rPr>
          <w:bCs/>
        </w:rPr>
        <w:t>Podmiot Przetwarzający będzie przetwarzał, powierzone na podstawie niniejszej Umowy</w:t>
      </w:r>
      <w:r w:rsidR="007B3695">
        <w:rPr>
          <w:bCs/>
        </w:rPr>
        <w:t xml:space="preserve"> </w:t>
      </w:r>
      <w:r w:rsidR="00A8455F" w:rsidRPr="007B3695">
        <w:rPr>
          <w:bCs/>
        </w:rPr>
        <w:t>dane osobowe zwykłe i wrażliwe gromadzone za pomocą oprogramowania analizatora</w:t>
      </w:r>
      <w:r w:rsidR="005A4693">
        <w:rPr>
          <w:bCs/>
        </w:rPr>
        <w:t>.</w:t>
      </w:r>
    </w:p>
    <w:p w14:paraId="170336D8" w14:textId="77777777" w:rsidR="005262C6" w:rsidRPr="00A72BA0" w:rsidRDefault="001D6BAB" w:rsidP="000D2DDF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bCs/>
        </w:rPr>
      </w:pPr>
      <w:r w:rsidRPr="001D6BAB">
        <w:rPr>
          <w:bCs/>
        </w:rPr>
        <w:t xml:space="preserve">Na podstawie </w:t>
      </w:r>
      <w:r>
        <w:rPr>
          <w:bCs/>
        </w:rPr>
        <w:t xml:space="preserve">niniejszej </w:t>
      </w:r>
      <w:r w:rsidRPr="001D6BAB">
        <w:rPr>
          <w:bCs/>
        </w:rPr>
        <w:t xml:space="preserve">Umowy </w:t>
      </w:r>
      <w:r>
        <w:rPr>
          <w:bCs/>
        </w:rPr>
        <w:t>Podmiot Przetwarzający</w:t>
      </w:r>
      <w:r w:rsidRPr="001D6BAB">
        <w:rPr>
          <w:bCs/>
        </w:rPr>
        <w:t xml:space="preserve"> jest uprawniony do przetwarzania danych osobowych, </w:t>
      </w:r>
      <w:r w:rsidR="00DC17CA">
        <w:rPr>
          <w:bCs/>
        </w:rPr>
        <w:t>wyłącznie</w:t>
      </w:r>
      <w:r w:rsidR="005262C6">
        <w:rPr>
          <w:bCs/>
        </w:rPr>
        <w:t xml:space="preserve"> w takim celu</w:t>
      </w:r>
      <w:r w:rsidRPr="001D6BAB">
        <w:rPr>
          <w:bCs/>
        </w:rPr>
        <w:t xml:space="preserve">, w jakim jest to niezbędne do </w:t>
      </w:r>
      <w:r w:rsidR="005262C6">
        <w:rPr>
          <w:bCs/>
        </w:rPr>
        <w:t xml:space="preserve">należytego </w:t>
      </w:r>
      <w:r w:rsidRPr="001D6BAB">
        <w:rPr>
          <w:bCs/>
        </w:rPr>
        <w:t xml:space="preserve">wykonania </w:t>
      </w:r>
      <w:r>
        <w:rPr>
          <w:bCs/>
        </w:rPr>
        <w:t>Umowy Głównej</w:t>
      </w:r>
      <w:r w:rsidRPr="001D6BAB">
        <w:rPr>
          <w:bCs/>
        </w:rPr>
        <w:t>.</w:t>
      </w:r>
      <w:r w:rsidR="005262C6">
        <w:rPr>
          <w:bCs/>
        </w:rPr>
        <w:t xml:space="preserve"> W granicach zakreślonych celem przetwarzania Podmiot Przetwarzający uprawniony jest do dokonywania następujących czynności na powierzonych mu do przetwarzania danych: </w:t>
      </w:r>
      <w:r w:rsidR="00490381" w:rsidRPr="007B3695">
        <w:rPr>
          <w:bCs/>
        </w:rPr>
        <w:t>przeglądanie.</w:t>
      </w:r>
    </w:p>
    <w:p w14:paraId="715BCA2B" w14:textId="77777777" w:rsidR="00725C78" w:rsidRDefault="00725C78" w:rsidP="000D2DDF">
      <w:pPr>
        <w:spacing w:after="0"/>
        <w:jc w:val="center"/>
        <w:rPr>
          <w:b/>
          <w:bCs/>
        </w:rPr>
      </w:pPr>
      <w:r w:rsidRPr="00725C78">
        <w:rPr>
          <w:b/>
          <w:bCs/>
        </w:rPr>
        <w:t xml:space="preserve">§ </w:t>
      </w:r>
      <w:r w:rsidR="004A70DA">
        <w:rPr>
          <w:b/>
          <w:bCs/>
        </w:rPr>
        <w:t>3</w:t>
      </w:r>
      <w:r w:rsidRPr="00725C78">
        <w:rPr>
          <w:b/>
          <w:bCs/>
        </w:rPr>
        <w:t>.</w:t>
      </w:r>
    </w:p>
    <w:p w14:paraId="6967BB52" w14:textId="77777777" w:rsidR="004A70DA" w:rsidRDefault="004A70DA" w:rsidP="00E105C0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Sposób wykonywania Umowy. </w:t>
      </w:r>
    </w:p>
    <w:p w14:paraId="4B8A219D" w14:textId="77777777" w:rsidR="00E105C0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t>Podmiot Przetwarzający zobowiązuje się</w:t>
      </w:r>
      <w:r w:rsidRPr="00E25601">
        <w:rPr>
          <w:bCs/>
        </w:rPr>
        <w:t xml:space="preserve"> </w:t>
      </w:r>
      <w:r>
        <w:rPr>
          <w:bCs/>
        </w:rPr>
        <w:t xml:space="preserve">do odpowiedniego zabezpieczenia powierzonych danych osobowych przy ich przetwarzaniu. W tym celu Podmiot Przetwarzający oświadcza, </w:t>
      </w:r>
      <w:r>
        <w:rPr>
          <w:bCs/>
        </w:rPr>
        <w:br/>
        <w:t xml:space="preserve">że stosować będzie środki techniczne i organizacyjne zapewniające odpowiedni poziom bezpieczeństwa odpowiadający stopniowi ryzyka związanego z przetwarzaniem powierzonych danych osobowych, </w:t>
      </w:r>
      <w:r w:rsidRPr="00872D6C">
        <w:rPr>
          <w:bCs/>
        </w:rPr>
        <w:t xml:space="preserve">a w szczególności zabezpieczy dane przed ich udostępnieniem osobom nieupoważnionym, zabraniem przez osobę nieuprawnioną, przetwarzaniem z naruszeniem </w:t>
      </w:r>
      <w:r>
        <w:rPr>
          <w:bCs/>
        </w:rPr>
        <w:t>przepisów o ochronie danych osobowych</w:t>
      </w:r>
      <w:r w:rsidRPr="00872D6C">
        <w:rPr>
          <w:bCs/>
        </w:rPr>
        <w:t xml:space="preserve"> oraz zmianą, utratą, uszkodzeniem lub zniszczeniem. W celu wykonania obowiązku, o którym mowa w </w:t>
      </w:r>
      <w:r>
        <w:rPr>
          <w:bCs/>
        </w:rPr>
        <w:t>niniejszym ustępie</w:t>
      </w:r>
      <w:r w:rsidRPr="00872D6C">
        <w:rPr>
          <w:bCs/>
        </w:rPr>
        <w:t xml:space="preserve">, </w:t>
      </w:r>
      <w:r>
        <w:rPr>
          <w:bCs/>
        </w:rPr>
        <w:t xml:space="preserve">Podmiot Przetwarzający </w:t>
      </w:r>
      <w:r w:rsidRPr="00872D6C">
        <w:rPr>
          <w:bCs/>
        </w:rPr>
        <w:t xml:space="preserve"> zobowiązany jest prowadzić dokumentację opisującą sposób przetwarzania danych</w:t>
      </w:r>
      <w:r>
        <w:rPr>
          <w:bCs/>
        </w:rPr>
        <w:t xml:space="preserve">. </w:t>
      </w:r>
    </w:p>
    <w:p w14:paraId="0D38624C" w14:textId="77777777" w:rsidR="00E105C0" w:rsidRPr="007C0060" w:rsidRDefault="00E105C0" w:rsidP="00E105C0">
      <w:pPr>
        <w:pStyle w:val="Akapitzlist"/>
        <w:numPr>
          <w:ilvl w:val="0"/>
          <w:numId w:val="7"/>
        </w:numPr>
        <w:ind w:left="426"/>
        <w:jc w:val="both"/>
        <w:rPr>
          <w:bCs/>
        </w:rPr>
      </w:pPr>
      <w:r w:rsidRPr="007C0060">
        <w:rPr>
          <w:bCs/>
        </w:rPr>
        <w:t>Podmiot Przetwarzający przetwarza dane osobowe wyłącznie na udokumentowane polecenie Administratora. Strony postanawiają, że zawarcie niniejszej Umowy stanowi udokumentowane polecenie Administratora, o którym mowa w Rozporządzeniu.</w:t>
      </w:r>
    </w:p>
    <w:p w14:paraId="471FC46B" w14:textId="77777777" w:rsidR="00E105C0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Postanowienia ust. 2 niniejszego paragrafu nie mają zastosowania do sytuacji, gdy powszechnie obowiązujący </w:t>
      </w:r>
      <w:r>
        <w:t>przepis szczególny, stanowi inaczej.</w:t>
      </w:r>
    </w:p>
    <w:p w14:paraId="28BF094D" w14:textId="77777777" w:rsidR="00E105C0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t>Podmiot Przetwarzający zobowiązuje się, że w ramach realizacji niniejszej Umowy, będzie dopuszczał do przetwarzania powierzonych mu danych osobowych wyłącznie osoby, którym udzielił stosownego upoważnienia. Podmiot Przetwarzający zapewnia, że</w:t>
      </w:r>
      <w:r w:rsidRPr="006C2EAF">
        <w:rPr>
          <w:bCs/>
        </w:rPr>
        <w:t xml:space="preserve"> </w:t>
      </w:r>
      <w:r>
        <w:rPr>
          <w:bCs/>
        </w:rPr>
        <w:t>osoby upoważnione przez Podmiot Przetwarzający do przetwarzania danych osobowych:</w:t>
      </w:r>
    </w:p>
    <w:p w14:paraId="43D48CF0" w14:textId="77777777" w:rsidR="00E105C0" w:rsidRPr="00267195" w:rsidRDefault="00E105C0" w:rsidP="00E105C0">
      <w:pPr>
        <w:pStyle w:val="Akapitzlist"/>
        <w:numPr>
          <w:ilvl w:val="0"/>
          <w:numId w:val="8"/>
        </w:numPr>
        <w:spacing w:after="0"/>
        <w:jc w:val="both"/>
        <w:rPr>
          <w:bCs/>
        </w:rPr>
      </w:pPr>
      <w:r w:rsidRPr="00267195">
        <w:rPr>
          <w:bCs/>
        </w:rPr>
        <w:t>zostały przeszkolone z zakresu ochrony danych osobowych i zobowiązane do zachowania tajemnicy</w:t>
      </w:r>
      <w:r>
        <w:rPr>
          <w:bCs/>
        </w:rPr>
        <w:t xml:space="preserve"> przetwarzanych danych,</w:t>
      </w:r>
    </w:p>
    <w:p w14:paraId="4C2FB558" w14:textId="77777777" w:rsidR="00E105C0" w:rsidRDefault="00E105C0" w:rsidP="00E105C0">
      <w:pPr>
        <w:pStyle w:val="Akapitzlist"/>
        <w:numPr>
          <w:ilvl w:val="0"/>
          <w:numId w:val="8"/>
        </w:numPr>
        <w:spacing w:after="0"/>
        <w:jc w:val="both"/>
        <w:rPr>
          <w:bCs/>
        </w:rPr>
      </w:pPr>
      <w:r>
        <w:rPr>
          <w:bCs/>
        </w:rPr>
        <w:t xml:space="preserve">uzyskają dostęp do powierzonych do przetwarzania danych osobowych wyłącznie na uprzednie wyraźne polecenie Administratora z zastrzeżeniem, ust. 3 oraz ust. 5 niniejszego paragrafu. </w:t>
      </w:r>
    </w:p>
    <w:p w14:paraId="5D4CC8DC" w14:textId="48E196E4" w:rsidR="00E105C0" w:rsidRPr="00267195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Podmiot Przetwarzający ma obowiązek polecić przetwarzanie danych osobowych w imieniu Administratora upoważnionym przez siebie osobom, pod warunkiem, że w stosunku do tych osób spełniony został warunek określony w ust. 4 lit. a). </w:t>
      </w:r>
      <w:r>
        <w:t xml:space="preserve">Powyższy wymóg </w:t>
      </w:r>
      <w:r w:rsidRPr="00FA2E6D">
        <w:rPr>
          <w:bCs/>
        </w:rPr>
        <w:t>dotycz</w:t>
      </w:r>
      <w:r>
        <w:rPr>
          <w:bCs/>
        </w:rPr>
        <w:t>y</w:t>
      </w:r>
      <w:r w:rsidRPr="00FA2E6D">
        <w:rPr>
          <w:bCs/>
        </w:rPr>
        <w:t xml:space="preserve"> również </w:t>
      </w:r>
      <w:r>
        <w:rPr>
          <w:bCs/>
        </w:rPr>
        <w:t>p</w:t>
      </w:r>
      <w:r w:rsidRPr="00FA2E6D">
        <w:rPr>
          <w:bCs/>
        </w:rPr>
        <w:t xml:space="preserve">odwykonawców, którym </w:t>
      </w:r>
      <w:r>
        <w:rPr>
          <w:bCs/>
        </w:rPr>
        <w:t>Podmiot Przetwarzający udzielił dalszego powierzenia przetwarzania powierzonych danych osobowych, a także</w:t>
      </w:r>
      <w:r w:rsidRPr="00FA2E6D">
        <w:rPr>
          <w:bCs/>
        </w:rPr>
        <w:t xml:space="preserve"> </w:t>
      </w:r>
      <w:r w:rsidRPr="00F83A23">
        <w:rPr>
          <w:bCs/>
        </w:rPr>
        <w:t xml:space="preserve">pracowników </w:t>
      </w:r>
      <w:r>
        <w:rPr>
          <w:bCs/>
        </w:rPr>
        <w:t>i osób współpracujących z Podmiotem Przetwarzającym na innej podstawie, aniżeli na podstawie stosunku pracy, o ile w ramach współpracy z Podmiotem Przetwarzającym świadczą swoje usługi na rzecz Podmiotu Przetwarzającego przy użyciu narzędzi powierzonych im p</w:t>
      </w:r>
      <w:r w:rsidR="00330461">
        <w:rPr>
          <w:bCs/>
        </w:rPr>
        <w:t>rzez Podmiot Przetwarzający i w </w:t>
      </w:r>
      <w:r>
        <w:rPr>
          <w:bCs/>
        </w:rPr>
        <w:t xml:space="preserve">siedzibie Podmiotu Przetwarzającego.  </w:t>
      </w:r>
    </w:p>
    <w:p w14:paraId="65C27C3B" w14:textId="5549A67D" w:rsidR="00E105C0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lastRenderedPageBreak/>
        <w:t xml:space="preserve">Podmiot Przetwarzający zobowiązuje się, że w miarę posiadanych możliwości, będzie pomagał Administratorowi poprzez odpowiednie środki techniczne i </w:t>
      </w:r>
      <w:r w:rsidR="00330461">
        <w:rPr>
          <w:bCs/>
        </w:rPr>
        <w:t>organizacyjne, wywiązywać się z </w:t>
      </w:r>
      <w:r>
        <w:rPr>
          <w:bCs/>
        </w:rPr>
        <w:t>obowiązków Administratora z związanych z bezpieczeństwem przetwarzania danych osobowych, a także z obowiązku odpowiadania na żądania osoby, której dane dotyczą w zakresie wykonywanie jej praw jako podmiotu danych osobowych.</w:t>
      </w:r>
    </w:p>
    <w:p w14:paraId="7124DB3E" w14:textId="77777777" w:rsidR="00E105C0" w:rsidRPr="00C8208F" w:rsidRDefault="00E105C0" w:rsidP="00E105C0">
      <w:pPr>
        <w:pStyle w:val="Akapitzlist"/>
        <w:numPr>
          <w:ilvl w:val="0"/>
          <w:numId w:val="7"/>
        </w:numPr>
        <w:spacing w:after="0"/>
        <w:ind w:left="426"/>
        <w:jc w:val="both"/>
        <w:rPr>
          <w:bCs/>
        </w:rPr>
      </w:pPr>
      <w:r>
        <w:rPr>
          <w:bCs/>
        </w:rPr>
        <w:t>Podmiot Przetwarzający obowiązany jest, w przypadku stwierdzenia naruszenia powierzonych do przetwarzania danych osobowych, do zgłoszenia tego faktu Administratorowi, niezwłocznie, nie później niż do 24</w:t>
      </w:r>
      <w:r w:rsidRPr="00862DEA">
        <w:rPr>
          <w:bCs/>
        </w:rPr>
        <w:t>h</w:t>
      </w:r>
      <w:r>
        <w:rPr>
          <w:bCs/>
        </w:rPr>
        <w:t xml:space="preserve"> od momentu stwierdzenia naruszenia. </w:t>
      </w:r>
    </w:p>
    <w:p w14:paraId="2DFBC45F" w14:textId="77777777" w:rsidR="00872D6C" w:rsidRDefault="00872D6C" w:rsidP="00872D6C">
      <w:pPr>
        <w:spacing w:after="0"/>
        <w:jc w:val="center"/>
        <w:rPr>
          <w:b/>
          <w:bCs/>
        </w:rPr>
      </w:pPr>
      <w:r w:rsidRPr="00725C78">
        <w:rPr>
          <w:b/>
          <w:bCs/>
        </w:rPr>
        <w:t xml:space="preserve">§ </w:t>
      </w:r>
      <w:r>
        <w:rPr>
          <w:b/>
          <w:bCs/>
        </w:rPr>
        <w:t>4</w:t>
      </w:r>
      <w:r w:rsidRPr="00725C78">
        <w:rPr>
          <w:b/>
          <w:bCs/>
        </w:rPr>
        <w:t>.</w:t>
      </w:r>
    </w:p>
    <w:p w14:paraId="2EA94B40" w14:textId="77777777" w:rsidR="00872D6C" w:rsidRDefault="00565ECF" w:rsidP="004A70D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Dalsze powierzenie przetwarzania danych osobowych. </w:t>
      </w:r>
    </w:p>
    <w:p w14:paraId="2FB8AED1" w14:textId="77777777" w:rsidR="00872D6C" w:rsidRDefault="002B0D45" w:rsidP="002B0D45">
      <w:pPr>
        <w:pStyle w:val="Akapitzlist"/>
        <w:numPr>
          <w:ilvl w:val="0"/>
          <w:numId w:val="11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Administrator dopuszcza możliwość dalszego powierzenia przetwarzania danych osobowych przez Podmiot Przetwarzający na zasadach określonych w niniejszym paragrafie. </w:t>
      </w:r>
    </w:p>
    <w:p w14:paraId="5B175639" w14:textId="77777777" w:rsidR="005B21AE" w:rsidRDefault="002B0D45" w:rsidP="00943DF8">
      <w:pPr>
        <w:pStyle w:val="Akapitzlist"/>
        <w:numPr>
          <w:ilvl w:val="0"/>
          <w:numId w:val="11"/>
        </w:numPr>
        <w:spacing w:after="0"/>
        <w:ind w:left="426"/>
        <w:jc w:val="both"/>
        <w:rPr>
          <w:bCs/>
        </w:rPr>
      </w:pPr>
      <w:r w:rsidRPr="00943DF8">
        <w:rPr>
          <w:bCs/>
        </w:rPr>
        <w:t>W przypadku, gdy Podmiot Przetwarzający zamierza udzielić dalszego powierzenia przetwarzani</w:t>
      </w:r>
      <w:r w:rsidR="00943DF8" w:rsidRPr="00943DF8">
        <w:rPr>
          <w:bCs/>
        </w:rPr>
        <w:t>a</w:t>
      </w:r>
      <w:r w:rsidRPr="00943DF8">
        <w:rPr>
          <w:bCs/>
        </w:rPr>
        <w:t xml:space="preserve"> danych osobowych</w:t>
      </w:r>
      <w:r w:rsidR="00943DF8" w:rsidRPr="00943DF8">
        <w:rPr>
          <w:bCs/>
        </w:rPr>
        <w:t xml:space="preserve"> swojemu podwykonawcy, obowiązany jest uprzednio poinformować Administratora o tym zamiarze</w:t>
      </w:r>
      <w:r w:rsidR="0013431A">
        <w:rPr>
          <w:bCs/>
        </w:rPr>
        <w:t xml:space="preserve"> pisemnie</w:t>
      </w:r>
      <w:r w:rsidR="00943DF8" w:rsidRPr="00943DF8">
        <w:rPr>
          <w:bCs/>
        </w:rPr>
        <w:t xml:space="preserve"> podając następujące informacje: </w:t>
      </w:r>
    </w:p>
    <w:p w14:paraId="2953C1CB" w14:textId="77777777" w:rsidR="002B0D45" w:rsidRPr="00943DF8" w:rsidRDefault="00943DF8" w:rsidP="005B21AE">
      <w:pPr>
        <w:pStyle w:val="Akapitzlist"/>
        <w:numPr>
          <w:ilvl w:val="0"/>
          <w:numId w:val="14"/>
        </w:numPr>
        <w:spacing w:after="0"/>
        <w:ind w:left="851"/>
        <w:jc w:val="both"/>
        <w:rPr>
          <w:bCs/>
        </w:rPr>
      </w:pPr>
      <w:r w:rsidRPr="00943DF8">
        <w:rPr>
          <w:bCs/>
        </w:rPr>
        <w:t xml:space="preserve">nazwę i adres siedziby podwykonawcy, </w:t>
      </w:r>
    </w:p>
    <w:p w14:paraId="0D3E509B" w14:textId="77777777" w:rsidR="00943DF8" w:rsidRDefault="00943DF8" w:rsidP="00943DF8">
      <w:pPr>
        <w:pStyle w:val="Akapitzlist"/>
        <w:numPr>
          <w:ilvl w:val="0"/>
          <w:numId w:val="14"/>
        </w:numPr>
        <w:spacing w:after="0"/>
        <w:ind w:left="851"/>
        <w:jc w:val="both"/>
        <w:rPr>
          <w:bCs/>
        </w:rPr>
      </w:pPr>
      <w:r>
        <w:rPr>
          <w:bCs/>
        </w:rPr>
        <w:t>charakter i cel powierzenia,</w:t>
      </w:r>
      <w:r w:rsidR="0013431A">
        <w:rPr>
          <w:bCs/>
        </w:rPr>
        <w:t xml:space="preserve"> </w:t>
      </w:r>
    </w:p>
    <w:p w14:paraId="2AA70534" w14:textId="77777777" w:rsidR="00943DF8" w:rsidRDefault="00943DF8" w:rsidP="00943DF8">
      <w:pPr>
        <w:pStyle w:val="Akapitzlist"/>
        <w:numPr>
          <w:ilvl w:val="0"/>
          <w:numId w:val="14"/>
        </w:numPr>
        <w:spacing w:after="0"/>
        <w:ind w:left="851"/>
        <w:jc w:val="both"/>
        <w:rPr>
          <w:bCs/>
        </w:rPr>
      </w:pPr>
      <w:r>
        <w:rPr>
          <w:bCs/>
        </w:rPr>
        <w:t>rodzaj kategorii danych osobowych,</w:t>
      </w:r>
    </w:p>
    <w:p w14:paraId="647F6CE3" w14:textId="77777777" w:rsidR="00826BE5" w:rsidRDefault="00943DF8" w:rsidP="00826BE5">
      <w:pPr>
        <w:pStyle w:val="Akapitzlist"/>
        <w:numPr>
          <w:ilvl w:val="0"/>
          <w:numId w:val="14"/>
        </w:numPr>
        <w:spacing w:after="0"/>
        <w:ind w:left="851"/>
        <w:jc w:val="both"/>
        <w:rPr>
          <w:bCs/>
        </w:rPr>
      </w:pPr>
      <w:r>
        <w:rPr>
          <w:bCs/>
        </w:rPr>
        <w:t>czas przetwarzania.</w:t>
      </w:r>
    </w:p>
    <w:p w14:paraId="078127DF" w14:textId="77777777" w:rsidR="00943DF8" w:rsidRPr="00826BE5" w:rsidRDefault="00943DF8" w:rsidP="00826BE5">
      <w:pPr>
        <w:pStyle w:val="Akapitzlist"/>
        <w:numPr>
          <w:ilvl w:val="0"/>
          <w:numId w:val="11"/>
        </w:numPr>
        <w:spacing w:after="0"/>
        <w:ind w:left="408" w:hanging="340"/>
        <w:jc w:val="both"/>
        <w:rPr>
          <w:bCs/>
        </w:rPr>
      </w:pPr>
      <w:r w:rsidRPr="00826BE5">
        <w:rPr>
          <w:bCs/>
        </w:rPr>
        <w:t>Podmiot Przetwarzający może udzielić dalszego powierzenia przetwarzania danych osobowych</w:t>
      </w:r>
      <w:r w:rsidR="003A130A" w:rsidRPr="003A130A">
        <w:t xml:space="preserve"> </w:t>
      </w:r>
      <w:r w:rsidR="003A130A" w:rsidRPr="00826BE5">
        <w:rPr>
          <w:bCs/>
        </w:rPr>
        <w:t>jedynie po uzyskaniu uprzedniej pisemnej zgody Administratora danych</w:t>
      </w:r>
      <w:r w:rsidRPr="00826BE5">
        <w:rPr>
          <w:bCs/>
        </w:rPr>
        <w:t xml:space="preserve">. </w:t>
      </w:r>
    </w:p>
    <w:p w14:paraId="00E33C9B" w14:textId="77777777" w:rsidR="00943DF8" w:rsidRDefault="00943DF8" w:rsidP="00943DF8">
      <w:pPr>
        <w:pStyle w:val="Akapitzlist"/>
        <w:numPr>
          <w:ilvl w:val="0"/>
          <w:numId w:val="11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Podmiot Przetwarzający, z zachowaniem wymogów określonym w ust. 2-3 niniejszego paragrafu, powierzy przetwarzanie danych osobowych swojemu podwykonawcy, </w:t>
      </w:r>
      <w:r w:rsidR="006E629F">
        <w:rPr>
          <w:bCs/>
        </w:rPr>
        <w:t>z tym zastrzeżeniem, że:</w:t>
      </w:r>
    </w:p>
    <w:p w14:paraId="2898A854" w14:textId="074EF8E4" w:rsidR="006E629F" w:rsidRDefault="006E629F" w:rsidP="006E629F">
      <w:pPr>
        <w:pStyle w:val="Akapitzlist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>zakres i cel powierzenia nie będzie szerszy ani odmienny o</w:t>
      </w:r>
      <w:r w:rsidR="00330461">
        <w:rPr>
          <w:bCs/>
        </w:rPr>
        <w:t>d zakresu i celu wynikającego z </w:t>
      </w:r>
      <w:r>
        <w:rPr>
          <w:bCs/>
        </w:rPr>
        <w:t>niniejszej Umowy,</w:t>
      </w:r>
    </w:p>
    <w:p w14:paraId="037E63D4" w14:textId="77777777" w:rsidR="006E629F" w:rsidRDefault="007A7A29" w:rsidP="006E629F">
      <w:pPr>
        <w:pStyle w:val="Akapitzlist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>dalsze p</w:t>
      </w:r>
      <w:r w:rsidR="006E629F">
        <w:rPr>
          <w:bCs/>
        </w:rPr>
        <w:t xml:space="preserve">owierzenie jest niezbędne dla realizacji celów związanych z </w:t>
      </w:r>
      <w:r w:rsidR="005B21AE">
        <w:rPr>
          <w:bCs/>
        </w:rPr>
        <w:t xml:space="preserve">wykonywaniem </w:t>
      </w:r>
      <w:r w:rsidR="006E629F">
        <w:rPr>
          <w:bCs/>
        </w:rPr>
        <w:t xml:space="preserve">Umowy Głównej oraz </w:t>
      </w:r>
      <w:r w:rsidR="005B21AE">
        <w:rPr>
          <w:bCs/>
        </w:rPr>
        <w:t xml:space="preserve">wynikających </w:t>
      </w:r>
      <w:r w:rsidR="006E629F">
        <w:rPr>
          <w:bCs/>
        </w:rPr>
        <w:t>z niniejszej Umowy,</w:t>
      </w:r>
    </w:p>
    <w:p w14:paraId="22C87BAB" w14:textId="77777777" w:rsidR="006E629F" w:rsidRDefault="006E629F" w:rsidP="006E629F">
      <w:pPr>
        <w:pStyle w:val="Akapitzlist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 xml:space="preserve">umowa </w:t>
      </w:r>
      <w:r w:rsidR="007A7A29">
        <w:rPr>
          <w:bCs/>
        </w:rPr>
        <w:t xml:space="preserve">dalszego </w:t>
      </w:r>
      <w:r>
        <w:rPr>
          <w:bCs/>
        </w:rPr>
        <w:t xml:space="preserve">powierzenia </w:t>
      </w:r>
      <w:r w:rsidR="005B21AE">
        <w:rPr>
          <w:bCs/>
        </w:rPr>
        <w:t xml:space="preserve">przetwarzania powierzonych danych osobowych </w:t>
      </w:r>
      <w:r>
        <w:rPr>
          <w:bCs/>
        </w:rPr>
        <w:t>zostanie zawarta na piśmie i zgodna będzie z obowiązującymi przepisami dotyczącymi powierzania danych osobowych,</w:t>
      </w:r>
    </w:p>
    <w:p w14:paraId="003D216F" w14:textId="77777777" w:rsidR="006E629F" w:rsidRDefault="006E629F" w:rsidP="006E629F">
      <w:pPr>
        <w:pStyle w:val="Akapitzlist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 xml:space="preserve">Podmiot Powierzający zobowiąże swojego podwykonawcę do każdorazowego informowania bez zbędnej zwłoki, o wszelkich zdarzeniach mogących skutkować odpowiedzialnością Administratora, Podmiotu Przetwarzającego lub podwykonawcy na podstawie przepisów związanych </w:t>
      </w:r>
      <w:r w:rsidR="007A7A29">
        <w:rPr>
          <w:bCs/>
        </w:rPr>
        <w:t>z ochroną danych osobowych, a także o kontrolach dotyczących przetwarzania danych osobowych,</w:t>
      </w:r>
    </w:p>
    <w:p w14:paraId="44385409" w14:textId="77777777" w:rsidR="006B485A" w:rsidRDefault="006B485A" w:rsidP="006E629F">
      <w:pPr>
        <w:pStyle w:val="Akapitzlist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 xml:space="preserve">podwykonawca zobowiązany </w:t>
      </w:r>
      <w:r w:rsidR="005B21AE">
        <w:rPr>
          <w:bCs/>
        </w:rPr>
        <w:t>zostanie</w:t>
      </w:r>
      <w:r>
        <w:rPr>
          <w:bCs/>
        </w:rPr>
        <w:t xml:space="preserve"> </w:t>
      </w:r>
      <w:r w:rsidR="005B21AE">
        <w:rPr>
          <w:bCs/>
        </w:rPr>
        <w:t>do spełnienia</w:t>
      </w:r>
      <w:r>
        <w:rPr>
          <w:bCs/>
        </w:rPr>
        <w:t xml:space="preserve"> t</w:t>
      </w:r>
      <w:r w:rsidR="005B21AE">
        <w:rPr>
          <w:bCs/>
        </w:rPr>
        <w:t>akich</w:t>
      </w:r>
      <w:r>
        <w:rPr>
          <w:bCs/>
        </w:rPr>
        <w:t xml:space="preserve"> sam</w:t>
      </w:r>
      <w:r w:rsidR="005B21AE">
        <w:rPr>
          <w:bCs/>
        </w:rPr>
        <w:t>ych</w:t>
      </w:r>
      <w:r>
        <w:rPr>
          <w:bCs/>
        </w:rPr>
        <w:t xml:space="preserve"> gwarancj</w:t>
      </w:r>
      <w:r w:rsidR="005B21AE">
        <w:rPr>
          <w:bCs/>
        </w:rPr>
        <w:t>i</w:t>
      </w:r>
      <w:r>
        <w:rPr>
          <w:bCs/>
        </w:rPr>
        <w:t xml:space="preserve"> i obowiązk</w:t>
      </w:r>
      <w:r w:rsidR="005B21AE">
        <w:rPr>
          <w:bCs/>
        </w:rPr>
        <w:t>ów</w:t>
      </w:r>
      <w:r>
        <w:rPr>
          <w:bCs/>
        </w:rPr>
        <w:t xml:space="preserve">, jakie zostały nałożone niniejszą Umową na Podmiot Przetwarzający, w tym zobowiązany będzie do stosowania co najmniej równorzędnego poziomu ochrony danych osobowych, </w:t>
      </w:r>
      <w:r w:rsidR="005B21AE">
        <w:rPr>
          <w:bCs/>
        </w:rPr>
        <w:t>do poziomu stosowanego przez</w:t>
      </w:r>
      <w:r>
        <w:rPr>
          <w:bCs/>
        </w:rPr>
        <w:t xml:space="preserve"> Podmiot Przetwarzający,</w:t>
      </w:r>
    </w:p>
    <w:p w14:paraId="3FFCC203" w14:textId="00405620" w:rsidR="002B0D45" w:rsidRPr="00A72BA0" w:rsidRDefault="006B485A" w:rsidP="00A72BA0">
      <w:pPr>
        <w:pStyle w:val="Akapitzlist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bCs/>
        </w:rPr>
      </w:pPr>
      <w:r>
        <w:rPr>
          <w:bCs/>
        </w:rPr>
        <w:t xml:space="preserve">Podmiot Przetwarzający </w:t>
      </w:r>
      <w:r w:rsidR="008701FC">
        <w:rPr>
          <w:bCs/>
        </w:rPr>
        <w:t xml:space="preserve">poinformuje Administratora </w:t>
      </w:r>
      <w:r w:rsidR="005B21AE">
        <w:rPr>
          <w:bCs/>
        </w:rPr>
        <w:t>o</w:t>
      </w:r>
      <w:r w:rsidR="008701FC">
        <w:rPr>
          <w:bCs/>
        </w:rPr>
        <w:t xml:space="preserve"> rozwiązani</w:t>
      </w:r>
      <w:r w:rsidR="005B21AE">
        <w:rPr>
          <w:bCs/>
        </w:rPr>
        <w:t>u</w:t>
      </w:r>
      <w:r w:rsidR="008701FC">
        <w:rPr>
          <w:bCs/>
        </w:rPr>
        <w:t xml:space="preserve"> lub wypowiedzeni</w:t>
      </w:r>
      <w:r w:rsidR="005B21AE">
        <w:rPr>
          <w:bCs/>
        </w:rPr>
        <w:t>u</w:t>
      </w:r>
      <w:r w:rsidR="008701FC">
        <w:rPr>
          <w:bCs/>
        </w:rPr>
        <w:t xml:space="preserve"> umowy dalszego powierzenia </w:t>
      </w:r>
      <w:r w:rsidR="005B21AE">
        <w:rPr>
          <w:bCs/>
        </w:rPr>
        <w:t xml:space="preserve">przetwarzania powierzonych danych osobowych </w:t>
      </w:r>
      <w:r w:rsidR="008701FC">
        <w:rPr>
          <w:bCs/>
        </w:rPr>
        <w:t xml:space="preserve">w terminie </w:t>
      </w:r>
      <w:r w:rsidR="00CA1F5E">
        <w:rPr>
          <w:bCs/>
        </w:rPr>
        <w:t>3</w:t>
      </w:r>
      <w:r w:rsidR="00330461">
        <w:rPr>
          <w:bCs/>
        </w:rPr>
        <w:t> </w:t>
      </w:r>
      <w:r w:rsidR="00CA1F5E">
        <w:rPr>
          <w:bCs/>
        </w:rPr>
        <w:t>dni</w:t>
      </w:r>
      <w:r w:rsidR="008701FC">
        <w:rPr>
          <w:bCs/>
        </w:rPr>
        <w:t xml:space="preserve">, a także </w:t>
      </w:r>
      <w:r w:rsidR="00CA1F5E">
        <w:rPr>
          <w:bCs/>
        </w:rPr>
        <w:t xml:space="preserve">zapewni, że </w:t>
      </w:r>
      <w:r w:rsidR="007A7A29">
        <w:rPr>
          <w:bCs/>
        </w:rPr>
        <w:t xml:space="preserve">po zakończeniu obowiązywania umowy dalszego powierzenia </w:t>
      </w:r>
      <w:r>
        <w:rPr>
          <w:bCs/>
        </w:rPr>
        <w:t>podwykonawc</w:t>
      </w:r>
      <w:r w:rsidR="00CA1F5E">
        <w:rPr>
          <w:bCs/>
        </w:rPr>
        <w:t>a</w:t>
      </w:r>
      <w:r>
        <w:rPr>
          <w:bCs/>
        </w:rPr>
        <w:t xml:space="preserve"> niezwłoczne </w:t>
      </w:r>
      <w:r w:rsidR="00CA1F5E">
        <w:rPr>
          <w:bCs/>
        </w:rPr>
        <w:t>bezpowrotnie usunie</w:t>
      </w:r>
      <w:r>
        <w:rPr>
          <w:bCs/>
        </w:rPr>
        <w:t xml:space="preserve"> </w:t>
      </w:r>
      <w:r w:rsidR="00CA1F5E">
        <w:rPr>
          <w:bCs/>
        </w:rPr>
        <w:t xml:space="preserve">dane </w:t>
      </w:r>
      <w:r>
        <w:rPr>
          <w:bCs/>
        </w:rPr>
        <w:t>osobow</w:t>
      </w:r>
      <w:r w:rsidR="00CA1F5E">
        <w:rPr>
          <w:bCs/>
        </w:rPr>
        <w:t>e</w:t>
      </w:r>
      <w:r>
        <w:rPr>
          <w:bCs/>
        </w:rPr>
        <w:t xml:space="preserve"> oraz inn</w:t>
      </w:r>
      <w:r w:rsidR="00CA1F5E">
        <w:rPr>
          <w:bCs/>
        </w:rPr>
        <w:t>e</w:t>
      </w:r>
      <w:r>
        <w:rPr>
          <w:bCs/>
        </w:rPr>
        <w:t xml:space="preserve"> informacj</w:t>
      </w:r>
      <w:r w:rsidR="00CA1F5E">
        <w:rPr>
          <w:bCs/>
        </w:rPr>
        <w:t>e</w:t>
      </w:r>
      <w:r>
        <w:rPr>
          <w:bCs/>
        </w:rPr>
        <w:t>, któr</w:t>
      </w:r>
      <w:r w:rsidR="00CA1F5E">
        <w:rPr>
          <w:bCs/>
        </w:rPr>
        <w:t xml:space="preserve">e </w:t>
      </w:r>
      <w:r>
        <w:rPr>
          <w:bCs/>
        </w:rPr>
        <w:t>przetwarza</w:t>
      </w:r>
      <w:r w:rsidR="00CA1F5E">
        <w:rPr>
          <w:bCs/>
        </w:rPr>
        <w:t>ł</w:t>
      </w:r>
      <w:r>
        <w:rPr>
          <w:bCs/>
        </w:rPr>
        <w:t xml:space="preserve"> na podstawie </w:t>
      </w:r>
      <w:r w:rsidR="00CA1F5E">
        <w:rPr>
          <w:bCs/>
        </w:rPr>
        <w:t xml:space="preserve">umowy lub zwróci nośniki tych danych i informacji, </w:t>
      </w:r>
      <w:r w:rsidR="00826C5E">
        <w:rPr>
          <w:bCs/>
        </w:rPr>
        <w:br/>
      </w:r>
      <w:r w:rsidR="00CA1F5E">
        <w:rPr>
          <w:bCs/>
        </w:rPr>
        <w:t>na co przedstawi stosowny protokół</w:t>
      </w:r>
      <w:r w:rsidR="008701FC">
        <w:rPr>
          <w:bCs/>
        </w:rPr>
        <w:t xml:space="preserve">. </w:t>
      </w:r>
    </w:p>
    <w:p w14:paraId="5EABCA60" w14:textId="77777777" w:rsidR="00274AB6" w:rsidRDefault="00274AB6" w:rsidP="00274AB6">
      <w:pPr>
        <w:spacing w:after="0"/>
        <w:jc w:val="center"/>
        <w:rPr>
          <w:b/>
          <w:bCs/>
        </w:rPr>
      </w:pPr>
      <w:r w:rsidRPr="00725C78">
        <w:rPr>
          <w:b/>
          <w:bCs/>
        </w:rPr>
        <w:lastRenderedPageBreak/>
        <w:t xml:space="preserve">§ </w:t>
      </w:r>
      <w:r>
        <w:rPr>
          <w:b/>
          <w:bCs/>
        </w:rPr>
        <w:t>5</w:t>
      </w:r>
      <w:r w:rsidRPr="00725C78">
        <w:rPr>
          <w:b/>
          <w:bCs/>
        </w:rPr>
        <w:t>.</w:t>
      </w:r>
      <w:bookmarkStart w:id="0" w:name="_GoBack"/>
      <w:bookmarkEnd w:id="0"/>
    </w:p>
    <w:p w14:paraId="7F7FA42E" w14:textId="77777777" w:rsidR="00C0589C" w:rsidRDefault="00A823A0" w:rsidP="00725C78">
      <w:pPr>
        <w:spacing w:after="0"/>
        <w:jc w:val="center"/>
        <w:rPr>
          <w:b/>
          <w:bCs/>
        </w:rPr>
      </w:pPr>
      <w:r>
        <w:rPr>
          <w:b/>
          <w:bCs/>
        </w:rPr>
        <w:t>Prawa i obowiązki Administratora</w:t>
      </w:r>
      <w:r w:rsidR="004A70DA">
        <w:rPr>
          <w:b/>
          <w:bCs/>
        </w:rPr>
        <w:t xml:space="preserve">. </w:t>
      </w:r>
    </w:p>
    <w:p w14:paraId="5ECA7AB6" w14:textId="77777777" w:rsidR="004A70DA" w:rsidRDefault="00A823A0" w:rsidP="004A70DA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>
        <w:rPr>
          <w:bCs/>
        </w:rPr>
        <w:t>Podmiot Przetwarzający obowiązany jest umożliwić Administratorowi, na każde</w:t>
      </w:r>
      <w:r w:rsidR="00CA1F5E">
        <w:rPr>
          <w:bCs/>
        </w:rPr>
        <w:t xml:space="preserve"> jego</w:t>
      </w:r>
      <w:r>
        <w:rPr>
          <w:bCs/>
        </w:rPr>
        <w:t xml:space="preserve"> żądanie</w:t>
      </w:r>
      <w:r w:rsidR="00274AB6">
        <w:rPr>
          <w:bCs/>
        </w:rPr>
        <w:t>, do</w:t>
      </w:r>
      <w:r w:rsidR="00CA1F5E">
        <w:rPr>
          <w:bCs/>
        </w:rPr>
        <w:t>konanie</w:t>
      </w:r>
      <w:r>
        <w:rPr>
          <w:bCs/>
        </w:rPr>
        <w:t xml:space="preserve"> oce</w:t>
      </w:r>
      <w:r w:rsidR="00274AB6">
        <w:rPr>
          <w:bCs/>
        </w:rPr>
        <w:t>ny</w:t>
      </w:r>
      <w:r>
        <w:rPr>
          <w:bCs/>
        </w:rPr>
        <w:t xml:space="preserve"> stosowania </w:t>
      </w:r>
      <w:r w:rsidR="00CA1F5E">
        <w:rPr>
          <w:bCs/>
        </w:rPr>
        <w:t xml:space="preserve">przez Podmiot Przetwarzający </w:t>
      </w:r>
      <w:r>
        <w:rPr>
          <w:bCs/>
        </w:rPr>
        <w:t xml:space="preserve">środków technicznych </w:t>
      </w:r>
      <w:r w:rsidR="00826C5E">
        <w:rPr>
          <w:bCs/>
        </w:rPr>
        <w:br/>
      </w:r>
      <w:r>
        <w:rPr>
          <w:bCs/>
        </w:rPr>
        <w:t>i organizacyjnych</w:t>
      </w:r>
      <w:r w:rsidR="00274AB6">
        <w:rPr>
          <w:bCs/>
        </w:rPr>
        <w:t xml:space="preserve"> pod kątem zgodności z prawem czynności</w:t>
      </w:r>
      <w:r>
        <w:rPr>
          <w:bCs/>
        </w:rPr>
        <w:t xml:space="preserve"> przetwarzani</w:t>
      </w:r>
      <w:r w:rsidR="00274AB6">
        <w:rPr>
          <w:bCs/>
        </w:rPr>
        <w:t>a</w:t>
      </w:r>
      <w:r w:rsidR="00CA1F5E">
        <w:rPr>
          <w:bCs/>
        </w:rPr>
        <w:t xml:space="preserve">. Niezależnie </w:t>
      </w:r>
      <w:r w:rsidR="00826C5E">
        <w:rPr>
          <w:bCs/>
        </w:rPr>
        <w:br/>
      </w:r>
      <w:r w:rsidR="00CA1F5E">
        <w:rPr>
          <w:bCs/>
        </w:rPr>
        <w:t>od powyższego Podmiot Przetwarzający</w:t>
      </w:r>
      <w:r>
        <w:rPr>
          <w:bCs/>
        </w:rPr>
        <w:t xml:space="preserve"> </w:t>
      </w:r>
      <w:r w:rsidR="00274AB6">
        <w:rPr>
          <w:bCs/>
        </w:rPr>
        <w:t xml:space="preserve">obowiązany jest </w:t>
      </w:r>
      <w:r w:rsidR="00CA1F5E">
        <w:rPr>
          <w:bCs/>
        </w:rPr>
        <w:t>do</w:t>
      </w:r>
      <w:r w:rsidR="00274AB6">
        <w:rPr>
          <w:bCs/>
        </w:rPr>
        <w:t xml:space="preserve"> dokonyw</w:t>
      </w:r>
      <w:r w:rsidR="00CA1F5E">
        <w:rPr>
          <w:bCs/>
        </w:rPr>
        <w:t xml:space="preserve">ania </w:t>
      </w:r>
      <w:r w:rsidR="00642371">
        <w:rPr>
          <w:bCs/>
        </w:rPr>
        <w:t xml:space="preserve">samodzielnej </w:t>
      </w:r>
      <w:r w:rsidR="00CA1F5E">
        <w:rPr>
          <w:bCs/>
        </w:rPr>
        <w:t xml:space="preserve">okresowej </w:t>
      </w:r>
      <w:r w:rsidR="00274AB6">
        <w:rPr>
          <w:bCs/>
        </w:rPr>
        <w:t>oceny tych środków i uaktualnia</w:t>
      </w:r>
      <w:r w:rsidR="00CA1F5E">
        <w:rPr>
          <w:bCs/>
        </w:rPr>
        <w:t>nia ich w celu zapewnienia zgodności</w:t>
      </w:r>
      <w:r>
        <w:rPr>
          <w:bCs/>
        </w:rPr>
        <w:t xml:space="preserve"> z prawem przetwarzani</w:t>
      </w:r>
      <w:r w:rsidR="00CA1F5E">
        <w:rPr>
          <w:bCs/>
        </w:rPr>
        <w:t xml:space="preserve">a </w:t>
      </w:r>
      <w:r>
        <w:rPr>
          <w:bCs/>
        </w:rPr>
        <w:t xml:space="preserve">powierzonych </w:t>
      </w:r>
      <w:r w:rsidR="00642371">
        <w:rPr>
          <w:bCs/>
        </w:rPr>
        <w:t xml:space="preserve">mu </w:t>
      </w:r>
      <w:r>
        <w:rPr>
          <w:bCs/>
        </w:rPr>
        <w:t xml:space="preserve">danych osobowych. </w:t>
      </w:r>
      <w:r w:rsidR="00642371">
        <w:rPr>
          <w:bCs/>
        </w:rPr>
        <w:t xml:space="preserve"> </w:t>
      </w:r>
    </w:p>
    <w:p w14:paraId="18D277A7" w14:textId="77777777" w:rsidR="00274AB6" w:rsidRDefault="00725A82" w:rsidP="004A70DA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Administrator ma prawo do kontroli, czy przetwarzanie przez </w:t>
      </w:r>
      <w:r w:rsidR="00274AB6">
        <w:rPr>
          <w:bCs/>
        </w:rPr>
        <w:t>Podmiot Przetwarzający</w:t>
      </w:r>
      <w:r>
        <w:rPr>
          <w:bCs/>
        </w:rPr>
        <w:t xml:space="preserve"> powierzonych danych osobowych jest zgodne z postanowieniami Umowy oraz z przepisami prawa dotyczącymi ochrony danych osobowych. W tym celu Podmiot Przetwarzający </w:t>
      </w:r>
      <w:r w:rsidR="00274AB6">
        <w:rPr>
          <w:bCs/>
        </w:rPr>
        <w:t xml:space="preserve"> zobowiązany jest umożliwić Administratorowi lub podmioto</w:t>
      </w:r>
      <w:r w:rsidR="00642371">
        <w:rPr>
          <w:bCs/>
        </w:rPr>
        <w:t>wi</w:t>
      </w:r>
      <w:r w:rsidR="00274AB6">
        <w:rPr>
          <w:bCs/>
        </w:rPr>
        <w:t xml:space="preserve"> przez Administratora upoważnion</w:t>
      </w:r>
      <w:r w:rsidR="00642371">
        <w:rPr>
          <w:bCs/>
        </w:rPr>
        <w:t>emu</w:t>
      </w:r>
      <w:r w:rsidR="00274AB6">
        <w:rPr>
          <w:bCs/>
        </w:rPr>
        <w:t>, przeprowadzenie audytów lub inspekcji w zakresie zgodności operacji przetwarzania</w:t>
      </w:r>
      <w:r w:rsidR="00642371">
        <w:rPr>
          <w:bCs/>
        </w:rPr>
        <w:t xml:space="preserve"> powierzonych</w:t>
      </w:r>
      <w:r w:rsidR="00274AB6">
        <w:rPr>
          <w:bCs/>
        </w:rPr>
        <w:t xml:space="preserve"> danych osobowych z Umową i z prawem. </w:t>
      </w:r>
    </w:p>
    <w:p w14:paraId="5D450BD8" w14:textId="77777777" w:rsidR="009A04C8" w:rsidRDefault="00725A82" w:rsidP="006C451F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 w:rsidRPr="009A04C8">
        <w:rPr>
          <w:bCs/>
        </w:rPr>
        <w:t>Warunkiem przeprowadzenia kontroli, o której mowa w ust. 2 niniejszego paragrafu, jest pisemne zawiadomienie</w:t>
      </w:r>
      <w:r w:rsidR="00642371" w:rsidRPr="009A04C8">
        <w:rPr>
          <w:bCs/>
        </w:rPr>
        <w:t xml:space="preserve"> o zamiarze przeprowadzenia kontroli</w:t>
      </w:r>
      <w:r w:rsidRPr="009A04C8">
        <w:rPr>
          <w:bCs/>
        </w:rPr>
        <w:t xml:space="preserve"> Podmiotu Przetwarzającego </w:t>
      </w:r>
      <w:r w:rsidR="00642371" w:rsidRPr="009A04C8">
        <w:rPr>
          <w:bCs/>
        </w:rPr>
        <w:t xml:space="preserve">doręczone </w:t>
      </w:r>
      <w:r w:rsidR="00826C5E">
        <w:rPr>
          <w:bCs/>
        </w:rPr>
        <w:br/>
      </w:r>
      <w:r w:rsidRPr="009A04C8">
        <w:rPr>
          <w:bCs/>
        </w:rPr>
        <w:t xml:space="preserve">w terminie nie krótszym niż 5 dni roboczych przez planowanym terminem jej przeprowadzenia. </w:t>
      </w:r>
    </w:p>
    <w:p w14:paraId="3CE456EE" w14:textId="77777777" w:rsidR="00725A82" w:rsidRPr="009A04C8" w:rsidRDefault="00725A82" w:rsidP="006C451F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 w:rsidRPr="009A04C8">
        <w:rPr>
          <w:bCs/>
        </w:rPr>
        <w:t xml:space="preserve">Administrator </w:t>
      </w:r>
      <w:r w:rsidR="00C8208F" w:rsidRPr="009A04C8">
        <w:rPr>
          <w:bCs/>
        </w:rPr>
        <w:t xml:space="preserve">lub podmiot przez niego upoważniony </w:t>
      </w:r>
      <w:r w:rsidRPr="009A04C8">
        <w:rPr>
          <w:bCs/>
        </w:rPr>
        <w:t xml:space="preserve">ma prawo prowadzić czynności kontrolne </w:t>
      </w:r>
      <w:r w:rsidR="00826C5E">
        <w:rPr>
          <w:bCs/>
        </w:rPr>
        <w:br/>
      </w:r>
      <w:r w:rsidRPr="009A04C8">
        <w:rPr>
          <w:bCs/>
        </w:rPr>
        <w:t>w godzinach pracy Podmiotu Przetwarzającego</w:t>
      </w:r>
      <w:r w:rsidR="00C8208F" w:rsidRPr="009A04C8">
        <w:rPr>
          <w:bCs/>
        </w:rPr>
        <w:t xml:space="preserve">. W ramach czynności kontrolnych podmiot kontrolujący może kontaktować się z osobą pełniącą po stronie Podmiotu Przetwarzającego funkcję Inspektora Ochrony Danych i żądać wglądu do dokumentów wymaganych przez prawo </w:t>
      </w:r>
      <w:r w:rsidR="00826C5E">
        <w:rPr>
          <w:bCs/>
        </w:rPr>
        <w:br/>
      </w:r>
      <w:r w:rsidR="00C8208F" w:rsidRPr="009A04C8">
        <w:rPr>
          <w:bCs/>
        </w:rPr>
        <w:t xml:space="preserve">w zakresie ochrony danych osobowych, w tym dokumentujących spełnienie przez Podmiot Przetwarzający </w:t>
      </w:r>
      <w:r w:rsidR="00B72088" w:rsidRPr="009A04C8">
        <w:rPr>
          <w:bCs/>
        </w:rPr>
        <w:t xml:space="preserve">wykonywanie obowiązków </w:t>
      </w:r>
      <w:r w:rsidR="00C8208F" w:rsidRPr="009A04C8">
        <w:rPr>
          <w:bCs/>
        </w:rPr>
        <w:t xml:space="preserve">określonych niniejszą Umową.  </w:t>
      </w:r>
      <w:r w:rsidRPr="009A04C8">
        <w:rPr>
          <w:bCs/>
        </w:rPr>
        <w:t xml:space="preserve"> </w:t>
      </w:r>
    </w:p>
    <w:p w14:paraId="1EE7ACCC" w14:textId="77777777" w:rsidR="00725A82" w:rsidRDefault="00725A82" w:rsidP="004A70DA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Z czynności kontrolnych sporządza się protokół, którego jeden egzemplarz otrzymuje Podmiot Przetwarzający. Podmiot Przetwarzający w terminie do 5 dni roboczych od dnia otrzymania protokołu, może wnieść zastrzeżenia do protokołu. </w:t>
      </w:r>
      <w:r w:rsidR="006E6FCE">
        <w:rPr>
          <w:bCs/>
        </w:rPr>
        <w:t xml:space="preserve">Zastrzeżenia mogą zostać wniesione  </w:t>
      </w:r>
      <w:r w:rsidR="00826C5E">
        <w:rPr>
          <w:bCs/>
        </w:rPr>
        <w:br/>
      </w:r>
      <w:r w:rsidR="009A04C8">
        <w:rPr>
          <w:bCs/>
        </w:rPr>
        <w:t xml:space="preserve">z zachowaniem formy </w:t>
      </w:r>
      <w:r w:rsidR="006E6FCE">
        <w:rPr>
          <w:bCs/>
        </w:rPr>
        <w:t>pisemn</w:t>
      </w:r>
      <w:r w:rsidR="009A04C8">
        <w:rPr>
          <w:bCs/>
        </w:rPr>
        <w:t>ej</w:t>
      </w:r>
      <w:r w:rsidR="006E6FCE" w:rsidRPr="006E6FCE">
        <w:rPr>
          <w:bCs/>
        </w:rPr>
        <w:t>.</w:t>
      </w:r>
    </w:p>
    <w:p w14:paraId="38DCDAC3" w14:textId="77777777" w:rsidR="005B21AE" w:rsidRDefault="005B21AE" w:rsidP="004A70DA">
      <w:pPr>
        <w:pStyle w:val="Akapitzlist"/>
        <w:numPr>
          <w:ilvl w:val="0"/>
          <w:numId w:val="6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Podmiot Przetwarzający obowiązany jest do usunięcia naruszeń stwierdzonych w protokole pokontrolnym, za wyjątkiem takich, które zostały przez Administratora usunięte w wyniku uwzględnienia zastrzeżeń Podmiotu Przetwarzającego. </w:t>
      </w:r>
    </w:p>
    <w:p w14:paraId="0F6944EA" w14:textId="22D5CD67" w:rsidR="00A72BA0" w:rsidRPr="00DB4427" w:rsidRDefault="00725A82" w:rsidP="00DB4427">
      <w:pPr>
        <w:pStyle w:val="Akapitzlist"/>
        <w:numPr>
          <w:ilvl w:val="0"/>
          <w:numId w:val="6"/>
        </w:numPr>
        <w:spacing w:after="120"/>
        <w:ind w:left="425" w:hanging="357"/>
        <w:jc w:val="both"/>
        <w:rPr>
          <w:bCs/>
        </w:rPr>
      </w:pPr>
      <w:r>
        <w:rPr>
          <w:bCs/>
        </w:rPr>
        <w:t xml:space="preserve">Administrator zastrzega sobie możliwość przeprowadzenia kontroli, o której mowa w ust. 2 niniejszego paragrafu, także u podwykonawców Podmiotu Przetwarzającego, a Podmiot Przetwarzający zobowiązany jest zapewnić możliwość przeprowadzenia czynności kontrolnych </w:t>
      </w:r>
      <w:r w:rsidR="00826C5E">
        <w:rPr>
          <w:bCs/>
        </w:rPr>
        <w:br/>
      </w:r>
      <w:r w:rsidR="00B72088">
        <w:rPr>
          <w:bCs/>
        </w:rPr>
        <w:t>w</w:t>
      </w:r>
      <w:r>
        <w:rPr>
          <w:bCs/>
        </w:rPr>
        <w:t xml:space="preserve"> tych podmiot</w:t>
      </w:r>
      <w:r w:rsidR="00B72088">
        <w:rPr>
          <w:bCs/>
        </w:rPr>
        <w:t>ach</w:t>
      </w:r>
      <w:r>
        <w:rPr>
          <w:bCs/>
        </w:rPr>
        <w:t xml:space="preserve">, którym udzielił dalszego powierzenia przetwarzania powierzonych danych osobowych. </w:t>
      </w:r>
      <w:r w:rsidR="005B21AE">
        <w:rPr>
          <w:bCs/>
        </w:rPr>
        <w:t>Do czynności kontrolnych u podwykonawców Podmiotu Przetwarzającego stosuje się odpowiednio postanowienia 2-6 niniejszego paragrafu.</w:t>
      </w:r>
    </w:p>
    <w:p w14:paraId="548577A9" w14:textId="77777777" w:rsidR="00D4712F" w:rsidRPr="00D4712F" w:rsidRDefault="00D4712F" w:rsidP="00D4712F">
      <w:pPr>
        <w:spacing w:after="0"/>
        <w:jc w:val="center"/>
        <w:rPr>
          <w:b/>
          <w:bCs/>
        </w:rPr>
      </w:pPr>
      <w:r w:rsidRPr="00D4712F">
        <w:rPr>
          <w:b/>
          <w:bCs/>
        </w:rPr>
        <w:t xml:space="preserve">§ </w:t>
      </w:r>
      <w:r>
        <w:rPr>
          <w:b/>
          <w:bCs/>
        </w:rPr>
        <w:t>6</w:t>
      </w:r>
      <w:r w:rsidRPr="00D4712F">
        <w:rPr>
          <w:b/>
          <w:bCs/>
        </w:rPr>
        <w:t>.</w:t>
      </w:r>
    </w:p>
    <w:p w14:paraId="1F4C6025" w14:textId="77777777" w:rsidR="00D4712F" w:rsidRDefault="00D4712F" w:rsidP="00D4712F">
      <w:pPr>
        <w:spacing w:after="0"/>
        <w:jc w:val="center"/>
        <w:rPr>
          <w:b/>
          <w:bCs/>
        </w:rPr>
      </w:pPr>
      <w:r>
        <w:rPr>
          <w:b/>
          <w:bCs/>
        </w:rPr>
        <w:t>Czas przetwarzania powierzonych danych osobowych</w:t>
      </w:r>
      <w:r w:rsidRPr="00D4712F">
        <w:rPr>
          <w:b/>
          <w:bCs/>
        </w:rPr>
        <w:t>.</w:t>
      </w:r>
    </w:p>
    <w:p w14:paraId="5011256F" w14:textId="77777777" w:rsidR="00517922" w:rsidRDefault="00D4712F" w:rsidP="00CF1D12">
      <w:pPr>
        <w:pStyle w:val="Akapitzlist"/>
        <w:numPr>
          <w:ilvl w:val="0"/>
          <w:numId w:val="18"/>
        </w:numPr>
        <w:spacing w:after="0"/>
        <w:ind w:left="426"/>
        <w:jc w:val="both"/>
        <w:rPr>
          <w:bCs/>
        </w:rPr>
      </w:pPr>
      <w:r w:rsidRPr="00517922">
        <w:rPr>
          <w:bCs/>
        </w:rPr>
        <w:t xml:space="preserve">Strony oświadczają, że przetwarzanie powierzonych niniejszą Umową danych osobowych jest ograniczone czasowo i </w:t>
      </w:r>
      <w:r w:rsidR="00B72088" w:rsidRPr="00517922">
        <w:rPr>
          <w:bCs/>
        </w:rPr>
        <w:t xml:space="preserve">nie </w:t>
      </w:r>
      <w:r w:rsidRPr="00517922">
        <w:rPr>
          <w:bCs/>
        </w:rPr>
        <w:t xml:space="preserve">będzie trwać dłużej, aniżeli czas trwania Umowy Głównej. </w:t>
      </w:r>
    </w:p>
    <w:p w14:paraId="3CD603CB" w14:textId="77777777" w:rsidR="00D4712F" w:rsidRPr="00517922" w:rsidRDefault="00D4712F" w:rsidP="00CF1D12">
      <w:pPr>
        <w:pStyle w:val="Akapitzlist"/>
        <w:numPr>
          <w:ilvl w:val="0"/>
          <w:numId w:val="18"/>
        </w:numPr>
        <w:spacing w:after="0"/>
        <w:ind w:left="426"/>
        <w:jc w:val="both"/>
        <w:rPr>
          <w:bCs/>
        </w:rPr>
      </w:pPr>
      <w:r w:rsidRPr="00517922">
        <w:rPr>
          <w:bCs/>
        </w:rPr>
        <w:t>Jednocześnie Strony zastrzegają możliwość rozwiązania niniejszej Umowy w drodze jednostronnego oświadczenia woli ze skutkiem natychmiastowym, w przypadku:</w:t>
      </w:r>
    </w:p>
    <w:p w14:paraId="795C4EDF" w14:textId="77777777" w:rsidR="00D4712F" w:rsidRDefault="00D4712F" w:rsidP="00D4712F">
      <w:pPr>
        <w:pStyle w:val="Akapitzlist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rozwiązania Umowy Głównej,</w:t>
      </w:r>
      <w:r w:rsidR="00B72088">
        <w:rPr>
          <w:bCs/>
        </w:rPr>
        <w:t xml:space="preserve"> </w:t>
      </w:r>
    </w:p>
    <w:p w14:paraId="654AAFD4" w14:textId="77777777" w:rsidR="00D4712F" w:rsidRDefault="00D4712F" w:rsidP="00D4712F">
      <w:pPr>
        <w:pStyle w:val="Akapitzlist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gdy Podmiot Przetwarzający pomimo zobowiązania go do usunięcia uchybień stwierdzonych podczas kontroli nie usunie ich w wyznaczonym terminie,</w:t>
      </w:r>
    </w:p>
    <w:p w14:paraId="7D484ABA" w14:textId="77777777" w:rsidR="00D4712F" w:rsidRDefault="00D4712F" w:rsidP="00D4712F">
      <w:pPr>
        <w:pStyle w:val="Akapitzlist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lastRenderedPageBreak/>
        <w:t>gdy Podmiot Przetwarzający przetwarza dane osobowe niezgodnie z Umową,</w:t>
      </w:r>
    </w:p>
    <w:p w14:paraId="5967C54B" w14:textId="77777777" w:rsidR="00D4712F" w:rsidRPr="00D4712F" w:rsidRDefault="00D4712F" w:rsidP="00D4712F">
      <w:pPr>
        <w:pStyle w:val="Akapitzlist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 xml:space="preserve">gdy Podmiot Przetwarzający dokonał dalszego powierzenia przetwarzania powierzonych danych osobowy z naruszeniem postanowień niniejszej Umowy. </w:t>
      </w:r>
    </w:p>
    <w:p w14:paraId="7D08B4AB" w14:textId="77777777" w:rsidR="00A823A0" w:rsidRPr="00A72BA0" w:rsidRDefault="00D4712F" w:rsidP="00A72BA0">
      <w:pPr>
        <w:pStyle w:val="Akapitzlist"/>
        <w:numPr>
          <w:ilvl w:val="0"/>
          <w:numId w:val="18"/>
        </w:numPr>
        <w:spacing w:after="120"/>
        <w:ind w:left="425" w:hanging="357"/>
        <w:contextualSpacing w:val="0"/>
        <w:jc w:val="both"/>
        <w:rPr>
          <w:bCs/>
        </w:rPr>
      </w:pPr>
      <w:r>
        <w:rPr>
          <w:bCs/>
        </w:rPr>
        <w:t xml:space="preserve">W przypadku rozwiązania Umowy, Podmiot Przetwarzający zobowiązuje się niezwłocznie zaprzestać przetwarzania danych osobowych Administratora </w:t>
      </w:r>
      <w:r w:rsidR="00A5548D">
        <w:rPr>
          <w:bCs/>
        </w:rPr>
        <w:t>i, jeżeli ma to zastosowanie, zwrócić Administratorowi nośniki na których znajdują się powierzone</w:t>
      </w:r>
      <w:r>
        <w:rPr>
          <w:bCs/>
        </w:rPr>
        <w:t xml:space="preserve"> dane osob</w:t>
      </w:r>
      <w:r w:rsidR="00A5548D">
        <w:rPr>
          <w:bCs/>
        </w:rPr>
        <w:t xml:space="preserve">owe lub bezpowrotnie usunąć je z tych nośników, chyba że powszechnie obowiązujące prawo nakazuje przechowywanie tych danych. Czynności, o których mowa w zdaniu poprzednim winny zostać wykonane protokolarnie. </w:t>
      </w:r>
    </w:p>
    <w:p w14:paraId="52080FF0" w14:textId="77777777" w:rsidR="00A5548D" w:rsidRPr="00D4712F" w:rsidRDefault="00A5548D" w:rsidP="00A5548D">
      <w:pPr>
        <w:spacing w:after="0"/>
        <w:jc w:val="center"/>
        <w:rPr>
          <w:b/>
          <w:bCs/>
        </w:rPr>
      </w:pPr>
      <w:r w:rsidRPr="00D4712F">
        <w:rPr>
          <w:b/>
          <w:bCs/>
        </w:rPr>
        <w:t xml:space="preserve">§ </w:t>
      </w:r>
      <w:r>
        <w:rPr>
          <w:b/>
          <w:bCs/>
        </w:rPr>
        <w:t>7</w:t>
      </w:r>
      <w:r w:rsidRPr="00D4712F">
        <w:rPr>
          <w:b/>
          <w:bCs/>
        </w:rPr>
        <w:t>.</w:t>
      </w:r>
    </w:p>
    <w:p w14:paraId="1A5841EE" w14:textId="77777777" w:rsidR="00A5548D" w:rsidRDefault="00A5548D" w:rsidP="00A5548D">
      <w:pPr>
        <w:spacing w:after="0"/>
        <w:jc w:val="center"/>
        <w:rPr>
          <w:b/>
          <w:bCs/>
        </w:rPr>
      </w:pPr>
      <w:r>
        <w:rPr>
          <w:b/>
          <w:bCs/>
        </w:rPr>
        <w:t>Poufność</w:t>
      </w:r>
      <w:r w:rsidRPr="00D4712F">
        <w:rPr>
          <w:b/>
          <w:bCs/>
        </w:rPr>
        <w:t>.</w:t>
      </w:r>
    </w:p>
    <w:p w14:paraId="46E615D6" w14:textId="77777777" w:rsidR="00A823A0" w:rsidRDefault="00A5548D" w:rsidP="00A5548D">
      <w:pPr>
        <w:pStyle w:val="Akapitzlist"/>
        <w:numPr>
          <w:ilvl w:val="0"/>
          <w:numId w:val="20"/>
        </w:numPr>
        <w:spacing w:after="0"/>
        <w:ind w:left="426"/>
        <w:jc w:val="both"/>
        <w:rPr>
          <w:bCs/>
        </w:rPr>
      </w:pPr>
      <w:r>
        <w:rPr>
          <w:bCs/>
        </w:rPr>
        <w:t>Po</w:t>
      </w:r>
      <w:r w:rsidR="00D33E33">
        <w:rPr>
          <w:bCs/>
        </w:rPr>
        <w:t>dmiot Przetwarzający zobowiązuje</w:t>
      </w:r>
      <w:r>
        <w:rPr>
          <w:bCs/>
        </w:rPr>
        <w:t xml:space="preserve"> się do zachowania w tajemnicy wszelkich informacji, danych, materiałów, dokumentów i danych osobowych, otrzymanych od Administratora </w:t>
      </w:r>
      <w:r w:rsidR="009711B2">
        <w:rPr>
          <w:bCs/>
        </w:rPr>
        <w:br/>
      </w:r>
      <w:r>
        <w:rPr>
          <w:bCs/>
        </w:rPr>
        <w:t xml:space="preserve">w związku z niniejszą Umową, jeśli zastrzeżenie takie zostanie wyraźnie przekazane przez Administratora wraz z przekazaniem tych informacji lub obowiązek </w:t>
      </w:r>
      <w:r w:rsidR="00B72088">
        <w:rPr>
          <w:bCs/>
        </w:rPr>
        <w:t>poufności</w:t>
      </w:r>
      <w:r>
        <w:rPr>
          <w:bCs/>
        </w:rPr>
        <w:t xml:space="preserve"> wynika z przepisów prawa. </w:t>
      </w:r>
    </w:p>
    <w:p w14:paraId="03E08C6F" w14:textId="77777777" w:rsidR="00A5548D" w:rsidRDefault="00A5548D" w:rsidP="00A5548D">
      <w:pPr>
        <w:pStyle w:val="Akapitzlist"/>
        <w:numPr>
          <w:ilvl w:val="0"/>
          <w:numId w:val="20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Podmiot Przetwarzający oświadcza, że w związku z zobowiązaniem do zachowania w tajemnicy danych poufnych nie będą one wykorzystywane, ujawniane ani udostępnianie </w:t>
      </w:r>
      <w:r w:rsidR="00B72088">
        <w:rPr>
          <w:bCs/>
        </w:rPr>
        <w:t xml:space="preserve">osobom trzecim </w:t>
      </w:r>
      <w:r>
        <w:rPr>
          <w:bCs/>
        </w:rPr>
        <w:t xml:space="preserve">bez pisemnej zgody Administratora, poza przypadkami, gdy takie czynności są niezbędne </w:t>
      </w:r>
      <w:r w:rsidR="009711B2">
        <w:rPr>
          <w:bCs/>
        </w:rPr>
        <w:br/>
      </w:r>
      <w:r>
        <w:rPr>
          <w:bCs/>
        </w:rPr>
        <w:t xml:space="preserve">do wykonywania Umowy, jak również, gdy obowiązek ich ujawnienia wynika z przepisów prawa. </w:t>
      </w:r>
    </w:p>
    <w:p w14:paraId="5878420F" w14:textId="77777777" w:rsidR="00A5548D" w:rsidRPr="00A72BA0" w:rsidRDefault="00A5548D" w:rsidP="00A72BA0">
      <w:pPr>
        <w:pStyle w:val="Akapitzlist"/>
        <w:numPr>
          <w:ilvl w:val="0"/>
          <w:numId w:val="20"/>
        </w:numPr>
        <w:spacing w:after="120"/>
        <w:ind w:left="425" w:hanging="357"/>
        <w:contextualSpacing w:val="0"/>
        <w:jc w:val="both"/>
        <w:rPr>
          <w:bCs/>
        </w:rPr>
      </w:pPr>
      <w:r>
        <w:rPr>
          <w:bCs/>
        </w:rPr>
        <w:t xml:space="preserve">Postanowienia ust. 1 pozostają w mocy również po wygaśnięciu Umowy. </w:t>
      </w:r>
    </w:p>
    <w:p w14:paraId="188B1B15" w14:textId="77777777" w:rsidR="00FA2E6D" w:rsidRPr="00D4712F" w:rsidRDefault="00FA2E6D" w:rsidP="00FA2E6D">
      <w:pPr>
        <w:spacing w:after="0"/>
        <w:jc w:val="center"/>
        <w:rPr>
          <w:b/>
          <w:bCs/>
        </w:rPr>
      </w:pPr>
      <w:r w:rsidRPr="00D4712F">
        <w:rPr>
          <w:b/>
          <w:bCs/>
        </w:rPr>
        <w:t xml:space="preserve">§ </w:t>
      </w:r>
      <w:r>
        <w:rPr>
          <w:b/>
          <w:bCs/>
        </w:rPr>
        <w:t>8</w:t>
      </w:r>
      <w:r w:rsidRPr="00D4712F">
        <w:rPr>
          <w:b/>
          <w:bCs/>
        </w:rPr>
        <w:t>.</w:t>
      </w:r>
    </w:p>
    <w:p w14:paraId="2B9AC21B" w14:textId="77777777" w:rsidR="00FA2E6D" w:rsidRDefault="00FA2E6D" w:rsidP="00FA2E6D">
      <w:pPr>
        <w:spacing w:after="0"/>
        <w:jc w:val="center"/>
        <w:rPr>
          <w:b/>
          <w:bCs/>
        </w:rPr>
      </w:pPr>
      <w:r>
        <w:rPr>
          <w:b/>
          <w:bCs/>
        </w:rPr>
        <w:t>Inspektor Ochrony Danych</w:t>
      </w:r>
      <w:r w:rsidRPr="00D4712F">
        <w:rPr>
          <w:b/>
          <w:bCs/>
        </w:rPr>
        <w:t>.</w:t>
      </w:r>
    </w:p>
    <w:p w14:paraId="6B15589A" w14:textId="77777777" w:rsidR="00A5548D" w:rsidRPr="00CA755D" w:rsidRDefault="00FA2E6D" w:rsidP="00CA755D">
      <w:pPr>
        <w:pStyle w:val="Akapitzlist"/>
        <w:numPr>
          <w:ilvl w:val="0"/>
          <w:numId w:val="24"/>
        </w:numPr>
        <w:spacing w:after="0"/>
        <w:ind w:left="426"/>
        <w:jc w:val="both"/>
        <w:rPr>
          <w:bCs/>
        </w:rPr>
      </w:pPr>
      <w:r w:rsidRPr="00CA755D">
        <w:rPr>
          <w:bCs/>
        </w:rPr>
        <w:t>Strony oświadczają, że:</w:t>
      </w:r>
    </w:p>
    <w:p w14:paraId="2CF50122" w14:textId="77777777" w:rsidR="00FA2E6D" w:rsidRDefault="00DD71CE" w:rsidP="00FA2E6D">
      <w:pPr>
        <w:pStyle w:val="Akapitzlist"/>
        <w:numPr>
          <w:ilvl w:val="0"/>
          <w:numId w:val="22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na dzień </w:t>
      </w:r>
      <w:r w:rsidR="000E4493">
        <w:rPr>
          <w:bCs/>
        </w:rPr>
        <w:t>podpisania umowy</w:t>
      </w:r>
      <w:r>
        <w:rPr>
          <w:bCs/>
        </w:rPr>
        <w:t xml:space="preserve"> </w:t>
      </w:r>
      <w:r w:rsidR="00FA2E6D">
        <w:rPr>
          <w:bCs/>
        </w:rPr>
        <w:t>obowiązki Inspektora Ochrony Danych po stronie Podmiotu Przetwarzającego pełni:</w:t>
      </w:r>
    </w:p>
    <w:p w14:paraId="4E39527D" w14:textId="77777777" w:rsidR="00A73AC3" w:rsidRDefault="00A73AC3" w:rsidP="00A73AC3">
      <w:pPr>
        <w:pStyle w:val="Akapitzlist"/>
        <w:spacing w:after="0"/>
        <w:ind w:left="426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……………………………………………………………………………………………………………………………………………………..</w:t>
      </w:r>
    </w:p>
    <w:p w14:paraId="081E56C9" w14:textId="77777777" w:rsidR="00826BE5" w:rsidRPr="000E4493" w:rsidRDefault="00FA2E6D" w:rsidP="000E4493">
      <w:pPr>
        <w:pStyle w:val="Akapitzlist"/>
        <w:numPr>
          <w:ilvl w:val="0"/>
          <w:numId w:val="22"/>
        </w:numPr>
        <w:spacing w:after="0"/>
        <w:ind w:left="426"/>
        <w:jc w:val="both"/>
        <w:rPr>
          <w:bCs/>
        </w:rPr>
      </w:pPr>
      <w:r w:rsidRPr="00FA2E6D">
        <w:rPr>
          <w:bCs/>
        </w:rPr>
        <w:t xml:space="preserve">na dzień </w:t>
      </w:r>
      <w:r w:rsidR="000E4493">
        <w:rPr>
          <w:bCs/>
        </w:rPr>
        <w:t>podpisania umowy</w:t>
      </w:r>
      <w:r w:rsidRPr="00FA2E6D">
        <w:rPr>
          <w:bCs/>
        </w:rPr>
        <w:t xml:space="preserve"> obowiązki Inspektora Ochrony Danych po stronie </w:t>
      </w:r>
      <w:r>
        <w:rPr>
          <w:bCs/>
        </w:rPr>
        <w:t xml:space="preserve">Administratora </w:t>
      </w:r>
      <w:r w:rsidRPr="00FA2E6D">
        <w:rPr>
          <w:bCs/>
        </w:rPr>
        <w:t>pełni:</w:t>
      </w:r>
      <w:r w:rsidR="000E4493">
        <w:rPr>
          <w:bCs/>
        </w:rPr>
        <w:t xml:space="preserve"> </w:t>
      </w:r>
      <w:r w:rsidR="00826BE5" w:rsidRPr="000E4493">
        <w:rPr>
          <w:bCs/>
        </w:rPr>
        <w:t>Patryk Gwiazdowski, e-mail: iod@spzoz-przeworsk.pl, tel.: 16 641-34-95</w:t>
      </w:r>
    </w:p>
    <w:p w14:paraId="45AAD87B" w14:textId="487EFCC8" w:rsidR="00A72BA0" w:rsidRPr="00A72BA0" w:rsidRDefault="005B2C40" w:rsidP="00DB4427">
      <w:pPr>
        <w:pStyle w:val="Akapitzlist"/>
        <w:spacing w:after="120"/>
        <w:ind w:left="425"/>
        <w:contextualSpacing w:val="0"/>
        <w:jc w:val="both"/>
        <w:rPr>
          <w:bCs/>
        </w:rPr>
      </w:pPr>
      <w:r>
        <w:rPr>
          <w:bCs/>
        </w:rPr>
        <w:t xml:space="preserve">W przypadku zmiany osoby pełniącej obowiązki Inspektora Ochrony Danych zarówno po Stronie Administratora, jak i po stronie Podmiotu Przetwarzającego, Strony obowiązane </w:t>
      </w:r>
      <w:r w:rsidR="000B613A">
        <w:rPr>
          <w:bCs/>
        </w:rPr>
        <w:br/>
      </w:r>
      <w:r>
        <w:rPr>
          <w:bCs/>
        </w:rPr>
        <w:t xml:space="preserve">są do niezwłocznego poinformowania drugiej Strony Umowy o zaistniałej zmianie. </w:t>
      </w:r>
    </w:p>
    <w:p w14:paraId="463FB0F0" w14:textId="77777777" w:rsidR="00FA2E6D" w:rsidRPr="00FA2E6D" w:rsidRDefault="00FA2E6D" w:rsidP="00FA2E6D">
      <w:pPr>
        <w:spacing w:after="0"/>
        <w:jc w:val="center"/>
        <w:rPr>
          <w:b/>
          <w:bCs/>
        </w:rPr>
      </w:pPr>
      <w:r w:rsidRPr="00FA2E6D">
        <w:rPr>
          <w:b/>
          <w:bCs/>
        </w:rPr>
        <w:t xml:space="preserve">§ </w:t>
      </w:r>
      <w:r>
        <w:rPr>
          <w:b/>
          <w:bCs/>
        </w:rPr>
        <w:t>9</w:t>
      </w:r>
      <w:r w:rsidRPr="00FA2E6D">
        <w:rPr>
          <w:b/>
          <w:bCs/>
        </w:rPr>
        <w:t>.</w:t>
      </w:r>
    </w:p>
    <w:p w14:paraId="1473C141" w14:textId="77777777" w:rsidR="005B2C40" w:rsidRDefault="005B2C40" w:rsidP="00FA2E6D">
      <w:pPr>
        <w:spacing w:after="0"/>
        <w:jc w:val="center"/>
        <w:rPr>
          <w:b/>
          <w:bCs/>
        </w:rPr>
      </w:pPr>
      <w:r>
        <w:rPr>
          <w:b/>
          <w:bCs/>
        </w:rPr>
        <w:t>Obowiązywanie Umowy.</w:t>
      </w:r>
    </w:p>
    <w:p w14:paraId="37C99AD4" w14:textId="77777777" w:rsidR="00246293" w:rsidRDefault="005B2C40" w:rsidP="00814FDB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bCs/>
        </w:rPr>
      </w:pPr>
      <w:r w:rsidRPr="00814FDB">
        <w:rPr>
          <w:bCs/>
        </w:rPr>
        <w:t xml:space="preserve">Niniejsza Umowa zostaje zawarta z dniem jej obustronnego podpisania i obowiązuje Strony </w:t>
      </w:r>
      <w:r w:rsidR="00814FDB">
        <w:rPr>
          <w:bCs/>
        </w:rPr>
        <w:br/>
      </w:r>
      <w:r w:rsidR="00517922">
        <w:rPr>
          <w:bCs/>
        </w:rPr>
        <w:t>do</w:t>
      </w:r>
      <w:r w:rsidRPr="00814FDB">
        <w:rPr>
          <w:bCs/>
        </w:rPr>
        <w:t xml:space="preserve"> dnia </w:t>
      </w:r>
      <w:r w:rsidR="00517922">
        <w:rPr>
          <w:bCs/>
        </w:rPr>
        <w:t>obowiązywania</w:t>
      </w:r>
      <w:r w:rsidR="000E4493" w:rsidRPr="00814FDB">
        <w:rPr>
          <w:bCs/>
        </w:rPr>
        <w:t xml:space="preserve"> </w:t>
      </w:r>
      <w:r w:rsidR="00517922">
        <w:rPr>
          <w:bCs/>
        </w:rPr>
        <w:t>U</w:t>
      </w:r>
      <w:r w:rsidR="000E4493" w:rsidRPr="00814FDB">
        <w:rPr>
          <w:bCs/>
        </w:rPr>
        <w:t xml:space="preserve">mowy </w:t>
      </w:r>
      <w:r w:rsidR="00517922">
        <w:rPr>
          <w:bCs/>
        </w:rPr>
        <w:t>G</w:t>
      </w:r>
      <w:r w:rsidR="000E4493" w:rsidRPr="00814FDB">
        <w:rPr>
          <w:bCs/>
        </w:rPr>
        <w:t>łównej.</w:t>
      </w:r>
    </w:p>
    <w:p w14:paraId="4C45840B" w14:textId="77777777" w:rsidR="005B2C40" w:rsidRPr="005B2C40" w:rsidRDefault="005B2C40" w:rsidP="005B2C40">
      <w:pPr>
        <w:spacing w:after="0"/>
        <w:jc w:val="center"/>
        <w:rPr>
          <w:b/>
          <w:bCs/>
        </w:rPr>
      </w:pPr>
      <w:r w:rsidRPr="005B2C40">
        <w:rPr>
          <w:b/>
          <w:bCs/>
        </w:rPr>
        <w:t xml:space="preserve">§ </w:t>
      </w:r>
      <w:r>
        <w:rPr>
          <w:b/>
          <w:bCs/>
        </w:rPr>
        <w:t>10</w:t>
      </w:r>
      <w:r w:rsidRPr="005B2C40">
        <w:rPr>
          <w:b/>
          <w:bCs/>
        </w:rPr>
        <w:t>.</w:t>
      </w:r>
    </w:p>
    <w:p w14:paraId="21E76959" w14:textId="77777777" w:rsidR="00A5548D" w:rsidRPr="00FA2E6D" w:rsidRDefault="00FA2E6D" w:rsidP="00FA2E6D">
      <w:pPr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  <w:r w:rsidRPr="00FA2E6D">
        <w:rPr>
          <w:b/>
          <w:bCs/>
        </w:rPr>
        <w:t>.</w:t>
      </w:r>
    </w:p>
    <w:p w14:paraId="45C13C85" w14:textId="77777777" w:rsidR="00A823A0" w:rsidRDefault="00FA2E6D" w:rsidP="0033642F">
      <w:pPr>
        <w:pStyle w:val="Akapitzlist"/>
        <w:numPr>
          <w:ilvl w:val="0"/>
          <w:numId w:val="23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Umowa została sporządzona w dwóch jednobrzmiących egzemplarzach po jednej dla każdej </w:t>
      </w:r>
      <w:r w:rsidR="00517922">
        <w:rPr>
          <w:bCs/>
        </w:rPr>
        <w:br/>
      </w:r>
      <w:r>
        <w:rPr>
          <w:bCs/>
        </w:rPr>
        <w:t>ze Stron.</w:t>
      </w:r>
    </w:p>
    <w:p w14:paraId="213B9535" w14:textId="77777777" w:rsidR="0033642F" w:rsidRDefault="0033642F" w:rsidP="0033642F">
      <w:pPr>
        <w:pStyle w:val="Akapitzlist"/>
        <w:numPr>
          <w:ilvl w:val="0"/>
          <w:numId w:val="23"/>
        </w:numPr>
        <w:spacing w:after="0"/>
        <w:ind w:left="426"/>
        <w:jc w:val="both"/>
        <w:rPr>
          <w:bCs/>
        </w:rPr>
      </w:pPr>
      <w:r>
        <w:rPr>
          <w:bCs/>
        </w:rPr>
        <w:t xml:space="preserve">Wszelkie zmiany Umowy wymagają formy pisemnej pod rygorem nieważności. </w:t>
      </w:r>
    </w:p>
    <w:p w14:paraId="05D7D265" w14:textId="77777777" w:rsidR="00FA2E6D" w:rsidRDefault="00FA2E6D" w:rsidP="0033642F">
      <w:pPr>
        <w:pStyle w:val="Akapitzlist"/>
        <w:numPr>
          <w:ilvl w:val="0"/>
          <w:numId w:val="23"/>
        </w:numPr>
        <w:spacing w:after="0"/>
        <w:ind w:left="426"/>
        <w:jc w:val="both"/>
        <w:rPr>
          <w:bCs/>
        </w:rPr>
      </w:pPr>
      <w:r>
        <w:rPr>
          <w:bCs/>
        </w:rPr>
        <w:t>W sprawach nieuregulowanych, zastosowa</w:t>
      </w:r>
      <w:r w:rsidR="0033642F">
        <w:rPr>
          <w:bCs/>
        </w:rPr>
        <w:t>nie będą miały powszechnie obowiązujące przepisy prawa.</w:t>
      </w:r>
    </w:p>
    <w:p w14:paraId="43AF32C0" w14:textId="77777777" w:rsidR="0001267A" w:rsidRPr="00A72BA0" w:rsidRDefault="0033642F" w:rsidP="000D2DDF">
      <w:pPr>
        <w:pStyle w:val="Akapitzlist"/>
        <w:numPr>
          <w:ilvl w:val="0"/>
          <w:numId w:val="23"/>
        </w:numPr>
        <w:spacing w:after="2040"/>
        <w:ind w:left="425" w:hanging="357"/>
        <w:contextualSpacing w:val="0"/>
        <w:jc w:val="both"/>
        <w:rPr>
          <w:bCs/>
        </w:rPr>
      </w:pPr>
      <w:r>
        <w:rPr>
          <w:bCs/>
        </w:rPr>
        <w:lastRenderedPageBreak/>
        <w:t xml:space="preserve">Wszelkie spory związane z zawarciem i wykonywaniem niniejszej Umowy, Strony w pierwszym rzędzie będą starały się rozwiązywać na drodze polubownej. W przypadku, gdy mimo podjętych starań, droga polubowna nie doprowadziła do powstania konsensusu, sprawa sporna będzie rozstrzygana prze sąd właściwy miejscowo ze względu na siedzibę powoda. </w:t>
      </w:r>
    </w:p>
    <w:p w14:paraId="333AC339" w14:textId="77777777" w:rsidR="0033642F" w:rsidRPr="0033642F" w:rsidRDefault="00A72BA0" w:rsidP="00A72BA0">
      <w:pPr>
        <w:pStyle w:val="Akapitzlist"/>
        <w:spacing w:after="0"/>
        <w:ind w:left="851"/>
        <w:jc w:val="both"/>
        <w:rPr>
          <w:b/>
        </w:rPr>
      </w:pPr>
      <w:r>
        <w:rPr>
          <w:b/>
        </w:rPr>
        <w:t>..</w:t>
      </w:r>
      <w:r w:rsidR="0033642F">
        <w:rPr>
          <w:b/>
        </w:rPr>
        <w:t>…………………………………………</w:t>
      </w:r>
      <w:r w:rsidR="0033642F">
        <w:rPr>
          <w:b/>
        </w:rPr>
        <w:tab/>
      </w:r>
      <w:r w:rsidR="0033642F">
        <w:rPr>
          <w:b/>
        </w:rPr>
        <w:tab/>
      </w:r>
      <w:r w:rsidR="0033642F">
        <w:rPr>
          <w:b/>
        </w:rPr>
        <w:tab/>
      </w:r>
      <w:r>
        <w:rPr>
          <w:b/>
        </w:rPr>
        <w:tab/>
      </w:r>
      <w:r w:rsidR="0033642F" w:rsidRPr="0033642F">
        <w:rPr>
          <w:b/>
        </w:rPr>
        <w:t>…………………………………………</w:t>
      </w:r>
    </w:p>
    <w:p w14:paraId="70602284" w14:textId="0D949F3A" w:rsidR="0001267A" w:rsidRPr="00A72BA0" w:rsidRDefault="0033642F" w:rsidP="00D80606">
      <w:pPr>
        <w:tabs>
          <w:tab w:val="center" w:pos="4961"/>
        </w:tabs>
        <w:spacing w:after="0"/>
        <w:ind w:left="851"/>
        <w:jc w:val="both"/>
        <w:rPr>
          <w:b/>
        </w:rPr>
      </w:pPr>
      <w:r w:rsidRPr="00A72BA0">
        <w:rPr>
          <w:b/>
        </w:rPr>
        <w:t>Podmiot Przetwarzający:</w:t>
      </w:r>
      <w:r w:rsidR="00D80606">
        <w:rPr>
          <w:b/>
        </w:rPr>
        <w:tab/>
        <w:t xml:space="preserve">                                                                   </w:t>
      </w:r>
      <w:r w:rsidR="00D80606" w:rsidRPr="00D80606">
        <w:rPr>
          <w:b/>
        </w:rPr>
        <w:t>Administrator:</w:t>
      </w:r>
    </w:p>
    <w:sectPr w:rsidR="0001267A" w:rsidRPr="00A72BA0" w:rsidSect="00814FDB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0A4B" w14:textId="77777777" w:rsidR="004F234A" w:rsidRDefault="004F234A" w:rsidP="00675FBA">
      <w:pPr>
        <w:spacing w:after="0" w:line="240" w:lineRule="auto"/>
      </w:pPr>
      <w:r>
        <w:separator/>
      </w:r>
    </w:p>
  </w:endnote>
  <w:endnote w:type="continuationSeparator" w:id="0">
    <w:p w14:paraId="490C37F8" w14:textId="77777777" w:rsidR="004F234A" w:rsidRDefault="004F234A" w:rsidP="006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5063"/>
      <w:docPartObj>
        <w:docPartGallery w:val="Page Numbers (Bottom of Page)"/>
        <w:docPartUnique/>
      </w:docPartObj>
    </w:sdtPr>
    <w:sdtEndPr/>
    <w:sdtContent>
      <w:p w14:paraId="1C8D16FF" w14:textId="77777777" w:rsidR="00675FBA" w:rsidRDefault="00675FBA">
        <w:pPr>
          <w:pStyle w:val="Stopka"/>
          <w:jc w:val="right"/>
        </w:pPr>
        <w:r>
          <w:t xml:space="preserve">Strona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4427">
          <w:rPr>
            <w:noProof/>
          </w:rPr>
          <w:t>6</w:t>
        </w:r>
        <w:r>
          <w:fldChar w:fldCharType="end"/>
        </w:r>
        <w:r w:rsidR="00206C28">
          <w:t>/6</w:t>
        </w:r>
        <w:r>
          <w:t xml:space="preserve"> </w:t>
        </w:r>
      </w:p>
    </w:sdtContent>
  </w:sdt>
  <w:p w14:paraId="6BB804CF" w14:textId="77777777" w:rsidR="00675FBA" w:rsidRDefault="00675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22596" w14:textId="77777777" w:rsidR="004F234A" w:rsidRDefault="004F234A" w:rsidP="00675FBA">
      <w:pPr>
        <w:spacing w:after="0" w:line="240" w:lineRule="auto"/>
      </w:pPr>
      <w:r>
        <w:separator/>
      </w:r>
    </w:p>
  </w:footnote>
  <w:footnote w:type="continuationSeparator" w:id="0">
    <w:p w14:paraId="67CDFF4E" w14:textId="77777777" w:rsidR="004F234A" w:rsidRDefault="004F234A" w:rsidP="0067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260"/>
    <w:multiLevelType w:val="hybridMultilevel"/>
    <w:tmpl w:val="F3A0069C"/>
    <w:lvl w:ilvl="0" w:tplc="69EC17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E922FA"/>
    <w:multiLevelType w:val="hybridMultilevel"/>
    <w:tmpl w:val="EA98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6B8"/>
    <w:multiLevelType w:val="hybridMultilevel"/>
    <w:tmpl w:val="B540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5CC"/>
    <w:multiLevelType w:val="hybridMultilevel"/>
    <w:tmpl w:val="343C3C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20D"/>
    <w:multiLevelType w:val="hybridMultilevel"/>
    <w:tmpl w:val="AB289F14"/>
    <w:lvl w:ilvl="0" w:tplc="3C9C9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62EC"/>
    <w:multiLevelType w:val="hybridMultilevel"/>
    <w:tmpl w:val="8102A0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4A6"/>
    <w:multiLevelType w:val="hybridMultilevel"/>
    <w:tmpl w:val="D618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4AD2"/>
    <w:multiLevelType w:val="hybridMultilevel"/>
    <w:tmpl w:val="9264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0778A"/>
    <w:multiLevelType w:val="hybridMultilevel"/>
    <w:tmpl w:val="6D7EF15A"/>
    <w:lvl w:ilvl="0" w:tplc="E7681F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ED4C83"/>
    <w:multiLevelType w:val="hybridMultilevel"/>
    <w:tmpl w:val="3344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593E"/>
    <w:multiLevelType w:val="hybridMultilevel"/>
    <w:tmpl w:val="3344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DC8"/>
    <w:multiLevelType w:val="hybridMultilevel"/>
    <w:tmpl w:val="465232A0"/>
    <w:lvl w:ilvl="0" w:tplc="231C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66FC"/>
    <w:multiLevelType w:val="hybridMultilevel"/>
    <w:tmpl w:val="280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328"/>
    <w:multiLevelType w:val="hybridMultilevel"/>
    <w:tmpl w:val="50D440D2"/>
    <w:lvl w:ilvl="0" w:tplc="B28AD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5B32C4"/>
    <w:multiLevelType w:val="hybridMultilevel"/>
    <w:tmpl w:val="69E0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0A42"/>
    <w:multiLevelType w:val="hybridMultilevel"/>
    <w:tmpl w:val="CDDE52DA"/>
    <w:lvl w:ilvl="0" w:tplc="4F0E1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9F70D1"/>
    <w:multiLevelType w:val="hybridMultilevel"/>
    <w:tmpl w:val="BA027386"/>
    <w:lvl w:ilvl="0" w:tplc="5C12B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E2979"/>
    <w:multiLevelType w:val="hybridMultilevel"/>
    <w:tmpl w:val="8C74D6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5B49FF"/>
    <w:multiLevelType w:val="hybridMultilevel"/>
    <w:tmpl w:val="1932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42F9B"/>
    <w:multiLevelType w:val="hybridMultilevel"/>
    <w:tmpl w:val="D878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E653A"/>
    <w:multiLevelType w:val="hybridMultilevel"/>
    <w:tmpl w:val="63229EF0"/>
    <w:lvl w:ilvl="0" w:tplc="696A8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0BED"/>
    <w:multiLevelType w:val="hybridMultilevel"/>
    <w:tmpl w:val="185006DA"/>
    <w:lvl w:ilvl="0" w:tplc="2140DF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78263C"/>
    <w:multiLevelType w:val="hybridMultilevel"/>
    <w:tmpl w:val="2E6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D5067"/>
    <w:multiLevelType w:val="hybridMultilevel"/>
    <w:tmpl w:val="FAC607A6"/>
    <w:lvl w:ilvl="0" w:tplc="438CC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343D55"/>
    <w:multiLevelType w:val="hybridMultilevel"/>
    <w:tmpl w:val="73B2EBC6"/>
    <w:lvl w:ilvl="0" w:tplc="70165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752C8D"/>
    <w:multiLevelType w:val="hybridMultilevel"/>
    <w:tmpl w:val="88F21EBE"/>
    <w:lvl w:ilvl="0" w:tplc="B980F0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45D8C"/>
    <w:multiLevelType w:val="hybridMultilevel"/>
    <w:tmpl w:val="EA207FD8"/>
    <w:lvl w:ilvl="0" w:tplc="696A8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B4CE8"/>
    <w:multiLevelType w:val="hybridMultilevel"/>
    <w:tmpl w:val="2E48D302"/>
    <w:lvl w:ilvl="0" w:tplc="696A843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7BF06DAD"/>
    <w:multiLevelType w:val="hybridMultilevel"/>
    <w:tmpl w:val="7DF0E614"/>
    <w:lvl w:ilvl="0" w:tplc="C492B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21CF2"/>
    <w:multiLevelType w:val="hybridMultilevel"/>
    <w:tmpl w:val="EDD20F44"/>
    <w:lvl w:ilvl="0" w:tplc="5EDA6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23"/>
  </w:num>
  <w:num w:numId="7">
    <w:abstractNumId w:val="24"/>
  </w:num>
  <w:num w:numId="8">
    <w:abstractNumId w:val="22"/>
  </w:num>
  <w:num w:numId="9">
    <w:abstractNumId w:val="4"/>
  </w:num>
  <w:num w:numId="10">
    <w:abstractNumId w:val="25"/>
  </w:num>
  <w:num w:numId="11">
    <w:abstractNumId w:val="1"/>
  </w:num>
  <w:num w:numId="12">
    <w:abstractNumId w:val="3"/>
  </w:num>
  <w:num w:numId="13">
    <w:abstractNumId w:val="29"/>
  </w:num>
  <w:num w:numId="14">
    <w:abstractNumId w:val="5"/>
  </w:num>
  <w:num w:numId="15">
    <w:abstractNumId w:val="13"/>
  </w:num>
  <w:num w:numId="16">
    <w:abstractNumId w:val="30"/>
  </w:num>
  <w:num w:numId="17">
    <w:abstractNumId w:val="16"/>
  </w:num>
  <w:num w:numId="18">
    <w:abstractNumId w:val="11"/>
  </w:num>
  <w:num w:numId="19">
    <w:abstractNumId w:val="0"/>
  </w:num>
  <w:num w:numId="20">
    <w:abstractNumId w:val="21"/>
  </w:num>
  <w:num w:numId="21">
    <w:abstractNumId w:val="28"/>
  </w:num>
  <w:num w:numId="22">
    <w:abstractNumId w:val="15"/>
  </w:num>
  <w:num w:numId="23">
    <w:abstractNumId w:val="27"/>
  </w:num>
  <w:num w:numId="24">
    <w:abstractNumId w:val="9"/>
  </w:num>
  <w:num w:numId="25">
    <w:abstractNumId w:val="6"/>
  </w:num>
  <w:num w:numId="26">
    <w:abstractNumId w:val="26"/>
  </w:num>
  <w:num w:numId="27">
    <w:abstractNumId w:val="18"/>
  </w:num>
  <w:num w:numId="28">
    <w:abstractNumId w:val="14"/>
  </w:num>
  <w:num w:numId="29">
    <w:abstractNumId w:val="12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2B"/>
    <w:rsid w:val="000054BA"/>
    <w:rsid w:val="0001267A"/>
    <w:rsid w:val="000127BB"/>
    <w:rsid w:val="00024822"/>
    <w:rsid w:val="00026EF8"/>
    <w:rsid w:val="00027660"/>
    <w:rsid w:val="00046571"/>
    <w:rsid w:val="000802A7"/>
    <w:rsid w:val="000B613A"/>
    <w:rsid w:val="000C19B3"/>
    <w:rsid w:val="000D2DDF"/>
    <w:rsid w:val="000E4493"/>
    <w:rsid w:val="0013431A"/>
    <w:rsid w:val="001903DF"/>
    <w:rsid w:val="001B1F29"/>
    <w:rsid w:val="001C39EF"/>
    <w:rsid w:val="001D6BAB"/>
    <w:rsid w:val="001E30FA"/>
    <w:rsid w:val="001F67EA"/>
    <w:rsid w:val="002007CE"/>
    <w:rsid w:val="00206BE0"/>
    <w:rsid w:val="00206C28"/>
    <w:rsid w:val="00246293"/>
    <w:rsid w:val="00267195"/>
    <w:rsid w:val="00274AB6"/>
    <w:rsid w:val="002945E2"/>
    <w:rsid w:val="002A3FC5"/>
    <w:rsid w:val="002B0D45"/>
    <w:rsid w:val="002C1F42"/>
    <w:rsid w:val="00330461"/>
    <w:rsid w:val="0033642F"/>
    <w:rsid w:val="003A130A"/>
    <w:rsid w:val="003B0D2B"/>
    <w:rsid w:val="00400FA9"/>
    <w:rsid w:val="00416E4B"/>
    <w:rsid w:val="00432B3F"/>
    <w:rsid w:val="00440668"/>
    <w:rsid w:val="00445CE0"/>
    <w:rsid w:val="00450E40"/>
    <w:rsid w:val="00460F69"/>
    <w:rsid w:val="00463B51"/>
    <w:rsid w:val="00464EFE"/>
    <w:rsid w:val="00490381"/>
    <w:rsid w:val="004A70DA"/>
    <w:rsid w:val="004C19B4"/>
    <w:rsid w:val="004F234A"/>
    <w:rsid w:val="00517922"/>
    <w:rsid w:val="005262C6"/>
    <w:rsid w:val="00544AB6"/>
    <w:rsid w:val="00560A6D"/>
    <w:rsid w:val="00561FAA"/>
    <w:rsid w:val="00565ECF"/>
    <w:rsid w:val="005A2451"/>
    <w:rsid w:val="005A4693"/>
    <w:rsid w:val="005B21AE"/>
    <w:rsid w:val="005B2C40"/>
    <w:rsid w:val="005D1B2B"/>
    <w:rsid w:val="0060731A"/>
    <w:rsid w:val="00642371"/>
    <w:rsid w:val="00675FBA"/>
    <w:rsid w:val="006A44D0"/>
    <w:rsid w:val="006B485A"/>
    <w:rsid w:val="006C2EAF"/>
    <w:rsid w:val="006E629F"/>
    <w:rsid w:val="006E6FCE"/>
    <w:rsid w:val="007024E4"/>
    <w:rsid w:val="00725A82"/>
    <w:rsid w:val="00725C78"/>
    <w:rsid w:val="007A413C"/>
    <w:rsid w:val="007A7A29"/>
    <w:rsid w:val="007B3695"/>
    <w:rsid w:val="007C0060"/>
    <w:rsid w:val="008050B8"/>
    <w:rsid w:val="00814FDB"/>
    <w:rsid w:val="00826BE5"/>
    <w:rsid w:val="00826C5E"/>
    <w:rsid w:val="00841F72"/>
    <w:rsid w:val="00862DEA"/>
    <w:rsid w:val="008701FC"/>
    <w:rsid w:val="00872D6C"/>
    <w:rsid w:val="00893C2A"/>
    <w:rsid w:val="00893FAD"/>
    <w:rsid w:val="008A19E0"/>
    <w:rsid w:val="008C3F2B"/>
    <w:rsid w:val="008C667A"/>
    <w:rsid w:val="008D6952"/>
    <w:rsid w:val="008F72BB"/>
    <w:rsid w:val="00906B40"/>
    <w:rsid w:val="00943DF8"/>
    <w:rsid w:val="009711B2"/>
    <w:rsid w:val="00975C83"/>
    <w:rsid w:val="00976AC7"/>
    <w:rsid w:val="009A04C8"/>
    <w:rsid w:val="009C5077"/>
    <w:rsid w:val="009D292B"/>
    <w:rsid w:val="009E3A70"/>
    <w:rsid w:val="009E5BF5"/>
    <w:rsid w:val="00A143CD"/>
    <w:rsid w:val="00A5548D"/>
    <w:rsid w:val="00A57818"/>
    <w:rsid w:val="00A72BA0"/>
    <w:rsid w:val="00A73AC3"/>
    <w:rsid w:val="00A7626A"/>
    <w:rsid w:val="00A823A0"/>
    <w:rsid w:val="00A82B08"/>
    <w:rsid w:val="00A8455F"/>
    <w:rsid w:val="00AB5E9D"/>
    <w:rsid w:val="00AD564A"/>
    <w:rsid w:val="00B24C47"/>
    <w:rsid w:val="00B6126F"/>
    <w:rsid w:val="00B72088"/>
    <w:rsid w:val="00B81BBD"/>
    <w:rsid w:val="00B86ABD"/>
    <w:rsid w:val="00BA5585"/>
    <w:rsid w:val="00BB39E1"/>
    <w:rsid w:val="00BB7163"/>
    <w:rsid w:val="00BD5811"/>
    <w:rsid w:val="00BF74A8"/>
    <w:rsid w:val="00C0589C"/>
    <w:rsid w:val="00C11B52"/>
    <w:rsid w:val="00C55643"/>
    <w:rsid w:val="00C8208F"/>
    <w:rsid w:val="00C83670"/>
    <w:rsid w:val="00CA1F5E"/>
    <w:rsid w:val="00CA755D"/>
    <w:rsid w:val="00CD3182"/>
    <w:rsid w:val="00CD392D"/>
    <w:rsid w:val="00CE096D"/>
    <w:rsid w:val="00D12AD0"/>
    <w:rsid w:val="00D27D76"/>
    <w:rsid w:val="00D30942"/>
    <w:rsid w:val="00D33E33"/>
    <w:rsid w:val="00D36964"/>
    <w:rsid w:val="00D4712F"/>
    <w:rsid w:val="00D74BBC"/>
    <w:rsid w:val="00D74DBC"/>
    <w:rsid w:val="00D80606"/>
    <w:rsid w:val="00DB4427"/>
    <w:rsid w:val="00DB5D7F"/>
    <w:rsid w:val="00DC17CA"/>
    <w:rsid w:val="00DD71CE"/>
    <w:rsid w:val="00E01DD2"/>
    <w:rsid w:val="00E105C0"/>
    <w:rsid w:val="00E214E7"/>
    <w:rsid w:val="00E25601"/>
    <w:rsid w:val="00E306B9"/>
    <w:rsid w:val="00E62995"/>
    <w:rsid w:val="00E6627F"/>
    <w:rsid w:val="00E740E3"/>
    <w:rsid w:val="00E84856"/>
    <w:rsid w:val="00EA384B"/>
    <w:rsid w:val="00EE21D9"/>
    <w:rsid w:val="00EE5778"/>
    <w:rsid w:val="00F10829"/>
    <w:rsid w:val="00F13922"/>
    <w:rsid w:val="00F81B85"/>
    <w:rsid w:val="00F81CC9"/>
    <w:rsid w:val="00F8250F"/>
    <w:rsid w:val="00F83A23"/>
    <w:rsid w:val="00FA2E6D"/>
    <w:rsid w:val="00FC04E3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997"/>
  <w15:docId w15:val="{2D28BC65-9E84-4313-805F-C1FE761C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E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A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FBA"/>
  </w:style>
  <w:style w:type="paragraph" w:styleId="Stopka">
    <w:name w:val="footer"/>
    <w:basedOn w:val="Normalny"/>
    <w:link w:val="StopkaZnak"/>
    <w:uiPriority w:val="99"/>
    <w:unhideWhenUsed/>
    <w:rsid w:val="0067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FBA"/>
  </w:style>
  <w:style w:type="character" w:styleId="Odwoaniedokomentarza">
    <w:name w:val="annotation reference"/>
    <w:basedOn w:val="Domylnaczcionkaakapitu"/>
    <w:uiPriority w:val="99"/>
    <w:semiHidden/>
    <w:unhideWhenUsed/>
    <w:rsid w:val="00267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1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1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413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F224-8BEE-4EDA-9A3A-97DC8546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2146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IOD@spzoz-przeworsk.pl</dc:creator>
  <cp:lastModifiedBy>xxx</cp:lastModifiedBy>
  <cp:revision>58</cp:revision>
  <cp:lastPrinted>2018-08-08T05:05:00Z</cp:lastPrinted>
  <dcterms:created xsi:type="dcterms:W3CDTF">2020-09-02T07:30:00Z</dcterms:created>
  <dcterms:modified xsi:type="dcterms:W3CDTF">2020-09-02T08:38:00Z</dcterms:modified>
</cp:coreProperties>
</file>